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0C798AED"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w:t>
      </w:r>
      <w:r w:rsidR="00397093">
        <w:rPr>
          <w:rFonts w:ascii="Arial" w:eastAsia="Microsoft JhengHei" w:hAnsi="Arial" w:cs="Arial"/>
          <w:b/>
          <w:sz w:val="24"/>
          <w:szCs w:val="24"/>
          <w:lang w:eastAsia="zh-TW"/>
        </w:rPr>
        <w:t>2</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DB3797">
        <w:rPr>
          <w:rFonts w:ascii="Arial" w:eastAsia="PMingLiU" w:hAnsi="Arial" w:cs="Arial"/>
          <w:b/>
          <w:sz w:val="24"/>
          <w:szCs w:val="24"/>
          <w:lang w:eastAsia="zh-TW"/>
        </w:rPr>
        <w:t>0</w:t>
      </w:r>
      <w:r w:rsidR="00843256">
        <w:rPr>
          <w:rFonts w:ascii="Arial" w:eastAsia="PMingLiU" w:hAnsi="Arial" w:cs="Arial"/>
          <w:b/>
          <w:sz w:val="24"/>
          <w:szCs w:val="24"/>
          <w:lang w:eastAsia="zh-TW"/>
        </w:rPr>
        <w:t>6176</w:t>
      </w:r>
    </w:p>
    <w:p w14:paraId="7791F180" w14:textId="5313FE02" w:rsidR="00A32E79" w:rsidRPr="00A32E79" w:rsidRDefault="00117147"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icrosoft JhengHei" w:hAnsi="Arial" w:cs="Arial"/>
          <w:b/>
          <w:sz w:val="24"/>
          <w:szCs w:val="24"/>
          <w:lang w:eastAsia="zh-TW"/>
        </w:rPr>
        <w:t xml:space="preserve">Incheon, Korea, </w:t>
      </w:r>
      <w:r w:rsidR="00307962" w:rsidRPr="00307962">
        <w:rPr>
          <w:rFonts w:ascii="Arial" w:eastAsia="Microsoft JhengHei" w:hAnsi="Arial" w:cs="Arial"/>
          <w:b/>
          <w:sz w:val="24"/>
          <w:szCs w:val="24"/>
          <w:lang w:eastAsia="zh-TW"/>
        </w:rPr>
        <w:t>22</w:t>
      </w:r>
      <w:r w:rsidR="00307962">
        <w:rPr>
          <w:rFonts w:ascii="Arial" w:eastAsia="MS Mincho" w:hAnsi="Arial" w:cs="Arial"/>
          <w:b/>
          <w:sz w:val="24"/>
          <w:szCs w:val="24"/>
          <w:vertAlign w:val="superscript"/>
          <w:lang w:eastAsia="x-none"/>
        </w:rPr>
        <w:t>nd</w:t>
      </w:r>
      <w:r w:rsidR="00DA0DC4" w:rsidRPr="00307962">
        <w:rPr>
          <w:rFonts w:ascii="Arial" w:eastAsia="MS Mincho" w:hAnsi="Arial" w:cs="Arial"/>
          <w:b/>
          <w:sz w:val="24"/>
          <w:szCs w:val="24"/>
          <w:lang w:eastAsia="x-none"/>
        </w:rPr>
        <w:t xml:space="preserve"> </w:t>
      </w:r>
      <w:r w:rsidR="00BF7401" w:rsidRPr="00307962">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sidR="00ED2EE8">
        <w:rPr>
          <w:rFonts w:ascii="Arial" w:eastAsia="MS Mincho" w:hAnsi="Arial" w:cs="Arial"/>
          <w:b/>
          <w:sz w:val="24"/>
          <w:szCs w:val="24"/>
          <w:lang w:eastAsia="x-none"/>
        </w:rPr>
        <w:t>26</w:t>
      </w:r>
      <w:r w:rsidR="00ED2EE8">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proofErr w:type="gramStart"/>
      <w:r w:rsidR="00397093">
        <w:rPr>
          <w:rFonts w:ascii="Arial" w:eastAsia="MS Mincho" w:hAnsi="Arial" w:cs="Arial"/>
          <w:b/>
          <w:sz w:val="24"/>
          <w:szCs w:val="24"/>
          <w:lang w:eastAsia="x-none"/>
        </w:rPr>
        <w:t>May</w:t>
      </w:r>
      <w:r w:rsidR="00DA0DC4">
        <w:rPr>
          <w:rFonts w:ascii="Arial" w:eastAsia="MS Mincho" w:hAnsi="Arial" w:cs="Arial"/>
          <w:b/>
          <w:sz w:val="24"/>
          <w:szCs w:val="24"/>
          <w:lang w:eastAsia="x-none"/>
        </w:rPr>
        <w:t>,</w:t>
      </w:r>
      <w:proofErr w:type="gramEnd"/>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3C4DCD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654A23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4E5518" w:rsidRPr="004E5518">
        <w:rPr>
          <w:rFonts w:ascii="Arial" w:eastAsia="PMingLiU" w:hAnsi="Arial" w:cs="Arial"/>
          <w:b/>
          <w:sz w:val="24"/>
          <w:szCs w:val="24"/>
          <w:lang w:eastAsia="zh-TW"/>
        </w:rPr>
        <w:t>BSR enhancements for XR</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26AE4A1F" w14:textId="29E528C6" w:rsidR="00B45B85" w:rsidRPr="00307962" w:rsidRDefault="00307962" w:rsidP="00F27F20">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sidRPr="00307962">
        <w:rPr>
          <w:rFonts w:asciiTheme="minorHAnsi" w:eastAsia="PMingLiU" w:hAnsiTheme="minorHAnsi" w:cstheme="minorHAnsi"/>
          <w:sz w:val="22"/>
          <w:szCs w:val="22"/>
          <w:lang w:eastAsia="zh-TW"/>
        </w:rPr>
        <w:t>In last RAN2 meeting (RAN2 #121bis-e), we have</w:t>
      </w:r>
      <w:r w:rsidR="009274C6">
        <w:rPr>
          <w:rFonts w:asciiTheme="minorHAnsi" w:eastAsia="PMingLiU" w:hAnsiTheme="minorHAnsi" w:cstheme="minorHAnsi"/>
          <w:sz w:val="22"/>
          <w:szCs w:val="22"/>
          <w:lang w:eastAsia="zh-TW"/>
        </w:rPr>
        <w:t xml:space="preserve"> some</w:t>
      </w:r>
      <w:r w:rsidRPr="00307962">
        <w:rPr>
          <w:rFonts w:asciiTheme="minorHAnsi" w:eastAsia="PMingLiU" w:hAnsiTheme="minorHAnsi" w:cstheme="minorHAnsi"/>
          <w:sz w:val="22"/>
          <w:szCs w:val="22"/>
          <w:lang w:eastAsia="zh-TW"/>
        </w:rPr>
        <w:t xml:space="preserve"> agreements related to BSR enhancement with</w:t>
      </w:r>
      <w:r w:rsidR="009274C6">
        <w:rPr>
          <w:rFonts w:asciiTheme="minorHAnsi" w:eastAsia="PMingLiU" w:hAnsiTheme="minorHAnsi" w:cstheme="minorHAnsi"/>
          <w:sz w:val="22"/>
          <w:szCs w:val="22"/>
          <w:lang w:eastAsia="zh-TW"/>
        </w:rPr>
        <w:t xml:space="preserve"> </w:t>
      </w:r>
      <w:r w:rsidRPr="00307962">
        <w:rPr>
          <w:rFonts w:asciiTheme="minorHAnsi" w:eastAsia="PMingLiU" w:hAnsiTheme="minorHAnsi" w:cstheme="minorHAnsi"/>
          <w:sz w:val="22"/>
          <w:szCs w:val="22"/>
          <w:lang w:eastAsia="zh-TW"/>
        </w:rPr>
        <w:t>FFS points</w:t>
      </w:r>
      <w:r w:rsidR="00666420" w:rsidRPr="00307962">
        <w:rPr>
          <w:rFonts w:asciiTheme="minorHAnsi" w:eastAsia="PMingLiU" w:hAnsiTheme="minorHAnsi" w:cstheme="minorHAnsi"/>
          <w:sz w:val="22"/>
          <w:szCs w:val="22"/>
          <w:lang w:eastAsia="zh-TW"/>
        </w:rPr>
        <w:t xml:space="preserve"> as</w:t>
      </w:r>
      <w:r w:rsidR="00F27F20" w:rsidRPr="00307962">
        <w:rPr>
          <w:rFonts w:asciiTheme="minorHAnsi" w:eastAsia="PMingLiU" w:hAnsiTheme="minorHAnsi" w:cstheme="minorHAnsi"/>
          <w:sz w:val="22"/>
          <w:szCs w:val="22"/>
          <w:lang w:eastAsia="zh-TW"/>
        </w:rPr>
        <w:t xml:space="preserve"> below</w:t>
      </w:r>
      <w:r w:rsidR="00B45B85" w:rsidRPr="00307962">
        <w:rPr>
          <w:rFonts w:asciiTheme="minorHAnsi" w:eastAsia="PMingLiU" w:hAnsiTheme="minorHAnsi" w:cstheme="minorHAnsi"/>
          <w:sz w:val="22"/>
          <w:szCs w:val="22"/>
          <w:lang w:eastAsia="zh-TW"/>
        </w:rPr>
        <w:t>:</w:t>
      </w:r>
    </w:p>
    <w:p w14:paraId="4C528607" w14:textId="74B46462" w:rsidR="00666420" w:rsidRPr="00307962" w:rsidRDefault="00307962" w:rsidP="00666420">
      <w:pPr>
        <w:pStyle w:val="ListParagraph"/>
        <w:numPr>
          <w:ilvl w:val="0"/>
          <w:numId w:val="36"/>
        </w:numPr>
        <w:spacing w:after="240"/>
        <w:rPr>
          <w:rFonts w:asciiTheme="minorHAnsi" w:eastAsia="PMingLiU" w:hAnsiTheme="minorHAnsi" w:cstheme="minorHAnsi"/>
          <w:b/>
          <w:bCs/>
          <w:sz w:val="22"/>
          <w:szCs w:val="22"/>
          <w:lang w:eastAsia="zh-TW"/>
        </w:rPr>
      </w:pPr>
      <w:r w:rsidRPr="00307962">
        <w:rPr>
          <w:rFonts w:asciiTheme="minorHAnsi" w:eastAsia="PMingLiU" w:hAnsiTheme="minorHAnsi" w:cstheme="minorHAnsi"/>
          <w:b/>
          <w:bCs/>
          <w:sz w:val="22"/>
          <w:szCs w:val="22"/>
          <w:lang w:eastAsia="zh-TW"/>
        </w:rPr>
        <w:t>Support of new BSR table(s) is based on NW configuration and UE capability. FFS whether the UE capability can apply to non-XR UEs.</w:t>
      </w:r>
    </w:p>
    <w:p w14:paraId="26ECCF13" w14:textId="77777777" w:rsidR="00B106BF" w:rsidRPr="00B106BF" w:rsidRDefault="00307962" w:rsidP="00B106BF">
      <w:pPr>
        <w:pStyle w:val="ListParagraph"/>
        <w:numPr>
          <w:ilvl w:val="0"/>
          <w:numId w:val="36"/>
        </w:numPr>
        <w:spacing w:after="240"/>
        <w:rPr>
          <w:rFonts w:asciiTheme="minorHAnsi" w:eastAsia="PMingLiU" w:hAnsiTheme="minorHAnsi" w:cstheme="minorHAnsi"/>
          <w:b/>
          <w:bCs/>
          <w:sz w:val="22"/>
          <w:szCs w:val="22"/>
          <w:lang w:eastAsia="zh-TW"/>
        </w:rPr>
      </w:pPr>
      <w:r w:rsidRPr="00307962">
        <w:rPr>
          <w:rFonts w:asciiTheme="minorHAnsi" w:eastAsia="PMingLiU" w:hAnsiTheme="minorHAnsi" w:cstheme="minorHAnsi"/>
          <w:b/>
          <w:bCs/>
          <w:sz w:val="22"/>
          <w:szCs w:val="22"/>
          <w:lang w:eastAsia="zh-TW"/>
        </w:rPr>
        <w:t xml:space="preserve">As a working assumption, at most one BS index </w:t>
      </w:r>
      <w:r w:rsidRPr="00B106BF">
        <w:rPr>
          <w:rFonts w:asciiTheme="minorHAnsi" w:eastAsia="PMingLiU" w:hAnsiTheme="minorHAnsi" w:cstheme="minorHAnsi"/>
          <w:b/>
          <w:bCs/>
          <w:sz w:val="22"/>
          <w:szCs w:val="22"/>
          <w:highlight w:val="yellow"/>
          <w:lang w:eastAsia="zh-TW"/>
        </w:rPr>
        <w:t>or BS value</w:t>
      </w:r>
      <w:r w:rsidRPr="00307962">
        <w:rPr>
          <w:rFonts w:asciiTheme="minorHAnsi" w:eastAsia="PMingLiU" w:hAnsiTheme="minorHAnsi" w:cstheme="minorHAnsi"/>
          <w:b/>
          <w:bCs/>
          <w:sz w:val="22"/>
          <w:szCs w:val="22"/>
          <w:lang w:eastAsia="zh-TW"/>
        </w:rPr>
        <w:t xml:space="preserve"> is reported by an LCG. This</w:t>
      </w:r>
      <w:r>
        <w:rPr>
          <w:rFonts w:asciiTheme="minorHAnsi" w:eastAsia="PMingLiU" w:hAnsiTheme="minorHAnsi" w:cstheme="minorHAnsi"/>
          <w:b/>
          <w:bCs/>
          <w:sz w:val="22"/>
          <w:szCs w:val="22"/>
          <w:lang w:eastAsia="zh-TW"/>
        </w:rPr>
        <w:t xml:space="preserve"> </w:t>
      </w:r>
      <w:r w:rsidRPr="00307962">
        <w:rPr>
          <w:rFonts w:asciiTheme="minorHAnsi" w:eastAsia="PMingLiU" w:hAnsiTheme="minorHAnsi" w:cstheme="minorHAnsi"/>
          <w:b/>
          <w:bCs/>
          <w:sz w:val="22"/>
          <w:szCs w:val="22"/>
          <w:lang w:eastAsia="zh-TW"/>
        </w:rPr>
        <w:t>assumption can be revisited if new BSR table design cannot achieve a target level of quantization error. FFS what this target level should be.</w:t>
      </w:r>
    </w:p>
    <w:p w14:paraId="3643D3A3" w14:textId="31F53486" w:rsid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lang w:eastAsia="zh-TW"/>
        </w:rPr>
        <w:t>Design/configuration for new BSR table(s) should include support for narrower ranges (</w:t>
      </w:r>
      <w:proofErr w:type="gramStart"/>
      <w:r w:rsidRPr="00B106BF">
        <w:rPr>
          <w:rFonts w:asciiTheme="minorHAnsi" w:eastAsia="PMingLiU" w:hAnsiTheme="minorHAnsi" w:cstheme="minorHAnsi"/>
          <w:b/>
          <w:bCs/>
          <w:sz w:val="22"/>
          <w:szCs w:val="22"/>
          <w:highlight w:val="yellow"/>
          <w:lang w:eastAsia="zh-TW"/>
        </w:rPr>
        <w:t>i.e.</w:t>
      </w:r>
      <w:proofErr w:type="gramEnd"/>
      <w:r w:rsidRPr="00B106BF">
        <w:rPr>
          <w:rFonts w:asciiTheme="minorHAnsi" w:eastAsia="PMingLiU" w:hAnsiTheme="minorHAnsi" w:cstheme="minorHAnsi"/>
          <w:b/>
          <w:bCs/>
          <w:sz w:val="22"/>
          <w:szCs w:val="22"/>
          <w:highlight w:val="yellow"/>
          <w:lang w:eastAsia="zh-TW"/>
        </w:rPr>
        <w:t xml:space="preserve"> finer granularity</w:t>
      </w:r>
      <w:r w:rsidRPr="00B106BF">
        <w:rPr>
          <w:rFonts w:asciiTheme="minorHAnsi" w:eastAsia="PMingLiU" w:hAnsiTheme="minorHAnsi" w:cstheme="minorHAnsi"/>
          <w:b/>
          <w:bCs/>
          <w:sz w:val="22"/>
          <w:szCs w:val="22"/>
          <w:lang w:eastAsia="zh-TW"/>
        </w:rPr>
        <w:t>) than the legacy. Details can be discussed after an agreement on how UE obtains new BSR table(s) (</w:t>
      </w:r>
      <w:proofErr w:type="gramStart"/>
      <w:r w:rsidRPr="00B106BF">
        <w:rPr>
          <w:rFonts w:asciiTheme="minorHAnsi" w:eastAsia="PMingLiU" w:hAnsiTheme="minorHAnsi" w:cstheme="minorHAnsi"/>
          <w:b/>
          <w:bCs/>
          <w:sz w:val="22"/>
          <w:szCs w:val="22"/>
          <w:lang w:eastAsia="zh-TW"/>
        </w:rPr>
        <w:t>e.g.</w:t>
      </w:r>
      <w:proofErr w:type="gramEnd"/>
      <w:r w:rsidRPr="00B106BF">
        <w:rPr>
          <w:rFonts w:asciiTheme="minorHAnsi" w:eastAsia="PMingLiU" w:hAnsiTheme="minorHAnsi" w:cstheme="minorHAnsi"/>
          <w:b/>
          <w:bCs/>
          <w:sz w:val="22"/>
          <w:szCs w:val="22"/>
          <w:lang w:eastAsia="zh-TW"/>
        </w:rPr>
        <w:t xml:space="preserve"> pre-definition vs RRC configuration) is made.</w:t>
      </w:r>
    </w:p>
    <w:p w14:paraId="1D066858" w14:textId="77C30CF0" w:rsid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lang w:eastAsia="zh-TW"/>
        </w:rPr>
        <w:t>At least linear distribution is used for generating code points in new BSR table(s).</w:t>
      </w:r>
      <w:r>
        <w:rPr>
          <w:rFonts w:asciiTheme="minorHAnsi" w:eastAsia="PMingLiU" w:hAnsiTheme="minorHAnsi" w:cstheme="minorHAnsi"/>
          <w:b/>
          <w:bCs/>
          <w:sz w:val="22"/>
          <w:szCs w:val="22"/>
          <w:lang w:eastAsia="zh-TW"/>
        </w:rPr>
        <w:t xml:space="preserve"> </w:t>
      </w:r>
      <w:r w:rsidRPr="00B106BF">
        <w:rPr>
          <w:rFonts w:asciiTheme="minorHAnsi" w:eastAsia="PMingLiU" w:hAnsiTheme="minorHAnsi" w:cstheme="minorHAnsi"/>
          <w:b/>
          <w:bCs/>
          <w:sz w:val="22"/>
          <w:szCs w:val="22"/>
          <w:lang w:eastAsia="zh-TW"/>
        </w:rPr>
        <w:t>FFS whether exponential distribution can be considered too.</w:t>
      </w:r>
      <w:r>
        <w:rPr>
          <w:rFonts w:asciiTheme="minorHAnsi" w:eastAsia="PMingLiU" w:hAnsiTheme="minorHAnsi" w:cstheme="minorHAnsi"/>
          <w:b/>
          <w:bCs/>
          <w:sz w:val="22"/>
          <w:szCs w:val="22"/>
          <w:lang w:eastAsia="zh-TW"/>
        </w:rPr>
        <w:t xml:space="preserve"> </w:t>
      </w:r>
      <w:r w:rsidRPr="00B106BF">
        <w:rPr>
          <w:rFonts w:asciiTheme="minorHAnsi" w:eastAsia="PMingLiU" w:hAnsiTheme="minorHAnsi" w:cstheme="minorHAnsi"/>
          <w:b/>
          <w:bCs/>
          <w:sz w:val="22"/>
          <w:szCs w:val="22"/>
          <w:highlight w:val="yellow"/>
          <w:lang w:eastAsia="zh-TW"/>
        </w:rPr>
        <w:t>FFS if piecewise linear distribution is supported.</w:t>
      </w:r>
    </w:p>
    <w:p w14:paraId="36026808" w14:textId="77777777" w:rsid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lang w:eastAsia="zh-TW"/>
        </w:rPr>
        <w:t>New BSR table(s) can be used by any UEs that support such a capability. However, design of the new BSR table(s) should be based on XR-specific use cases and requirements.</w:t>
      </w:r>
    </w:p>
    <w:p w14:paraId="7D377654" w14:textId="77777777" w:rsid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lang w:eastAsia="zh-TW"/>
        </w:rPr>
        <w:t>Network can configure which BSR table(s) an LCG is eligible to use. UE determines which BSR table (</w:t>
      </w:r>
      <w:proofErr w:type="gramStart"/>
      <w:r w:rsidRPr="00B106BF">
        <w:rPr>
          <w:rFonts w:asciiTheme="minorHAnsi" w:eastAsia="PMingLiU" w:hAnsiTheme="minorHAnsi" w:cstheme="minorHAnsi"/>
          <w:b/>
          <w:bCs/>
          <w:sz w:val="22"/>
          <w:szCs w:val="22"/>
          <w:highlight w:val="yellow"/>
          <w:lang w:eastAsia="zh-TW"/>
        </w:rPr>
        <w:t>i.e.</w:t>
      </w:r>
      <w:proofErr w:type="gramEnd"/>
      <w:r w:rsidRPr="00B106BF">
        <w:rPr>
          <w:rFonts w:asciiTheme="minorHAnsi" w:eastAsia="PMingLiU" w:hAnsiTheme="minorHAnsi" w:cstheme="minorHAnsi"/>
          <w:b/>
          <w:bCs/>
          <w:sz w:val="22"/>
          <w:szCs w:val="22"/>
          <w:highlight w:val="yellow"/>
          <w:lang w:eastAsia="zh-TW"/>
        </w:rPr>
        <w:t xml:space="preserve"> legacy or something else</w:t>
      </w:r>
      <w:r w:rsidRPr="00B106BF">
        <w:rPr>
          <w:rFonts w:asciiTheme="minorHAnsi" w:eastAsia="PMingLiU" w:hAnsiTheme="minorHAnsi" w:cstheme="minorHAnsi"/>
          <w:b/>
          <w:bCs/>
          <w:sz w:val="22"/>
          <w:szCs w:val="22"/>
          <w:lang w:eastAsia="zh-TW"/>
        </w:rPr>
        <w:t xml:space="preserve">) the LCG should use. FFS details of this determination </w:t>
      </w:r>
      <w:r w:rsidRPr="00B106BF">
        <w:rPr>
          <w:rFonts w:asciiTheme="minorHAnsi" w:eastAsia="PMingLiU" w:hAnsiTheme="minorHAnsi" w:cstheme="minorHAnsi"/>
          <w:b/>
          <w:bCs/>
          <w:sz w:val="22"/>
          <w:szCs w:val="22"/>
          <w:highlight w:val="yellow"/>
          <w:lang w:eastAsia="zh-TW"/>
        </w:rPr>
        <w:t>(</w:t>
      </w:r>
      <w:proofErr w:type="gramStart"/>
      <w:r w:rsidRPr="00B106BF">
        <w:rPr>
          <w:rFonts w:asciiTheme="minorHAnsi" w:eastAsia="PMingLiU" w:hAnsiTheme="minorHAnsi" w:cstheme="minorHAnsi"/>
          <w:b/>
          <w:bCs/>
          <w:sz w:val="22"/>
          <w:szCs w:val="22"/>
          <w:highlight w:val="yellow"/>
          <w:lang w:eastAsia="zh-TW"/>
        </w:rPr>
        <w:t>e.g.</w:t>
      </w:r>
      <w:proofErr w:type="gramEnd"/>
      <w:r w:rsidRPr="00B106BF">
        <w:rPr>
          <w:rFonts w:asciiTheme="minorHAnsi" w:eastAsia="PMingLiU" w:hAnsiTheme="minorHAnsi" w:cstheme="minorHAnsi"/>
          <w:b/>
          <w:bCs/>
          <w:sz w:val="22"/>
          <w:szCs w:val="22"/>
          <w:highlight w:val="yellow"/>
          <w:lang w:eastAsia="zh-TW"/>
        </w:rPr>
        <w:t xml:space="preserve"> based on buffer size) and how network knows which BSR table each LCG uses</w:t>
      </w:r>
      <w:r w:rsidRPr="00B106BF">
        <w:rPr>
          <w:rFonts w:asciiTheme="minorHAnsi" w:eastAsia="PMingLiU" w:hAnsiTheme="minorHAnsi" w:cstheme="minorHAnsi"/>
          <w:b/>
          <w:bCs/>
          <w:sz w:val="22"/>
          <w:szCs w:val="22"/>
          <w:lang w:eastAsia="zh-TW"/>
        </w:rPr>
        <w:t>.</w:t>
      </w:r>
    </w:p>
    <w:p w14:paraId="1861E842" w14:textId="77777777" w:rsid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highlight w:val="yellow"/>
          <w:lang w:eastAsia="zh-TW"/>
        </w:rPr>
        <w:t>As working assumption (depending on how we create the new BSR table(s) and the MAC CE format),</w:t>
      </w:r>
      <w:r w:rsidRPr="00B106BF">
        <w:rPr>
          <w:rFonts w:asciiTheme="minorHAnsi" w:eastAsia="PMingLiU" w:hAnsiTheme="minorHAnsi" w:cstheme="minorHAnsi"/>
          <w:b/>
          <w:bCs/>
          <w:sz w:val="22"/>
          <w:szCs w:val="22"/>
          <w:lang w:eastAsia="zh-TW"/>
        </w:rPr>
        <w:t xml:space="preserve"> If more than one new BSR table are introduced, all of them have the same </w:t>
      </w:r>
      <w:r w:rsidRPr="00B106BF">
        <w:rPr>
          <w:rFonts w:asciiTheme="minorHAnsi" w:eastAsia="PMingLiU" w:hAnsiTheme="minorHAnsi" w:cstheme="minorHAnsi"/>
          <w:b/>
          <w:bCs/>
          <w:sz w:val="22"/>
          <w:szCs w:val="22"/>
          <w:highlight w:val="yellow"/>
          <w:lang w:eastAsia="zh-TW"/>
        </w:rPr>
        <w:t>size BS field. FFS on the exact size.</w:t>
      </w:r>
    </w:p>
    <w:p w14:paraId="6B274205" w14:textId="77777777" w:rsid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lang w:eastAsia="zh-TW"/>
        </w:rPr>
        <w:t>Deprioritize Option 2c (static + dynamic BSR tables) and Option 2d (reference table + scaling factor).</w:t>
      </w:r>
    </w:p>
    <w:p w14:paraId="53DA18DE" w14:textId="47F3B302" w:rsidR="00AA1ED7" w:rsidRPr="00B106BF" w:rsidRDefault="00B106BF" w:rsidP="00B106BF">
      <w:pPr>
        <w:pStyle w:val="ListParagraph"/>
        <w:numPr>
          <w:ilvl w:val="0"/>
          <w:numId w:val="36"/>
        </w:numPr>
        <w:spacing w:after="240"/>
        <w:rPr>
          <w:rFonts w:asciiTheme="minorHAnsi" w:eastAsia="PMingLiU" w:hAnsiTheme="minorHAnsi" w:cstheme="minorHAnsi"/>
          <w:b/>
          <w:bCs/>
          <w:sz w:val="22"/>
          <w:szCs w:val="22"/>
          <w:lang w:eastAsia="zh-TW"/>
        </w:rPr>
      </w:pPr>
      <w:r w:rsidRPr="00B106BF">
        <w:rPr>
          <w:rFonts w:asciiTheme="minorHAnsi" w:eastAsia="PMingLiU" w:hAnsiTheme="minorHAnsi" w:cstheme="minorHAnsi"/>
          <w:b/>
          <w:bCs/>
          <w:sz w:val="22"/>
          <w:szCs w:val="22"/>
          <w:lang w:eastAsia="zh-TW"/>
        </w:rPr>
        <w:t xml:space="preserve">Have more discussions on Option 2a (static BSR tables) vs Option 2b (RRC configured BSR tables). </w:t>
      </w:r>
      <w:r w:rsidRPr="00B106BF">
        <w:rPr>
          <w:rFonts w:asciiTheme="minorHAnsi" w:eastAsia="PMingLiU" w:hAnsiTheme="minorHAnsi" w:cstheme="minorHAnsi"/>
          <w:b/>
          <w:bCs/>
          <w:sz w:val="22"/>
          <w:szCs w:val="22"/>
          <w:highlight w:val="yellow"/>
          <w:lang w:eastAsia="zh-TW"/>
        </w:rPr>
        <w:t xml:space="preserve">In next meeting, companies should explain how BSR table(s) are created and how many tables would be needed, and how the MAC CE structure will look like. Should also explain what </w:t>
      </w:r>
      <w:proofErr w:type="gramStart"/>
      <w:r w:rsidRPr="00B106BF">
        <w:rPr>
          <w:rFonts w:asciiTheme="minorHAnsi" w:eastAsia="PMingLiU" w:hAnsiTheme="minorHAnsi" w:cstheme="minorHAnsi"/>
          <w:b/>
          <w:bCs/>
          <w:sz w:val="22"/>
          <w:szCs w:val="22"/>
          <w:highlight w:val="yellow"/>
          <w:lang w:eastAsia="zh-TW"/>
        </w:rPr>
        <w:t>is the expected quantization error</w:t>
      </w:r>
      <w:proofErr w:type="gramEnd"/>
      <w:r w:rsidRPr="00B106BF">
        <w:rPr>
          <w:rFonts w:asciiTheme="minorHAnsi" w:eastAsia="PMingLiU" w:hAnsiTheme="minorHAnsi" w:cstheme="minorHAnsi"/>
          <w:b/>
          <w:bCs/>
          <w:sz w:val="22"/>
          <w:szCs w:val="22"/>
          <w:highlight w:val="yellow"/>
          <w:lang w:eastAsia="zh-TW"/>
        </w:rPr>
        <w:t>.</w:t>
      </w:r>
    </w:p>
    <w:p w14:paraId="6A5FFBF5" w14:textId="729DDA01" w:rsidR="003D23E0" w:rsidRDefault="003D23E0" w:rsidP="00B45B85">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T</w:t>
      </w:r>
      <w:r>
        <w:rPr>
          <w:rFonts w:ascii="Calibri" w:eastAsia="PMingLiU" w:hAnsi="Calibri"/>
          <w:sz w:val="22"/>
          <w:szCs w:val="22"/>
          <w:lang w:eastAsia="zh-TW"/>
        </w:rPr>
        <w:t xml:space="preserve">his paper </w:t>
      </w:r>
      <w:r w:rsidR="00B45B85">
        <w:rPr>
          <w:rFonts w:ascii="Calibri" w:eastAsia="PMingLiU" w:hAnsi="Calibri"/>
          <w:sz w:val="22"/>
          <w:szCs w:val="22"/>
          <w:lang w:eastAsia="zh-TW"/>
        </w:rPr>
        <w:t xml:space="preserve">will </w:t>
      </w:r>
      <w:r w:rsidR="00B106BF" w:rsidRPr="00B106BF">
        <w:rPr>
          <w:rFonts w:ascii="Calibri" w:eastAsia="PMingLiU" w:hAnsi="Calibri"/>
          <w:sz w:val="22"/>
          <w:szCs w:val="22"/>
          <w:lang w:eastAsia="zh-TW"/>
        </w:rPr>
        <w:t>continue</w:t>
      </w:r>
      <w:r w:rsidR="00B106BF">
        <w:rPr>
          <w:rFonts w:ascii="Calibri" w:eastAsia="PMingLiU" w:hAnsi="Calibri"/>
          <w:sz w:val="22"/>
          <w:szCs w:val="22"/>
          <w:lang w:eastAsia="zh-TW"/>
        </w:rPr>
        <w:t xml:space="preserve"> </w:t>
      </w:r>
      <w:r w:rsidR="00B45B85">
        <w:rPr>
          <w:rFonts w:ascii="Calibri" w:eastAsia="PMingLiU" w:hAnsi="Calibri"/>
          <w:sz w:val="22"/>
          <w:szCs w:val="22"/>
          <w:lang w:eastAsia="zh-TW"/>
        </w:rPr>
        <w:t>discuss</w:t>
      </w:r>
      <w:r w:rsidR="00B106BF">
        <w:rPr>
          <w:rFonts w:ascii="Calibri" w:eastAsia="PMingLiU" w:hAnsi="Calibri"/>
          <w:sz w:val="22"/>
          <w:szCs w:val="22"/>
          <w:lang w:eastAsia="zh-TW"/>
        </w:rPr>
        <w:t xml:space="preserve"> FFS point</w:t>
      </w:r>
      <w:r w:rsidR="00A83E19">
        <w:rPr>
          <w:rFonts w:ascii="Calibri" w:eastAsia="PMingLiU" w:hAnsi="Calibri"/>
          <w:sz w:val="22"/>
          <w:szCs w:val="22"/>
          <w:lang w:eastAsia="zh-TW"/>
        </w:rPr>
        <w:t>s</w:t>
      </w:r>
      <w:r w:rsidR="007668E5">
        <w:rPr>
          <w:rFonts w:ascii="Calibri" w:eastAsia="PMingLiU" w:hAnsi="Calibri"/>
          <w:sz w:val="22"/>
          <w:szCs w:val="22"/>
          <w:lang w:eastAsia="zh-TW"/>
        </w:rPr>
        <w:t xml:space="preserve"> from last meeting</w:t>
      </w:r>
      <w:r w:rsidR="00467897">
        <w:rPr>
          <w:rFonts w:ascii="Calibri" w:eastAsia="PMingLiU" w:hAnsi="Calibri"/>
          <w:sz w:val="22"/>
          <w:szCs w:val="22"/>
          <w:lang w:eastAsia="zh-TW"/>
        </w:rPr>
        <w:t xml:space="preserve"> </w:t>
      </w:r>
      <w:r w:rsidR="00B106BF">
        <w:rPr>
          <w:rFonts w:ascii="Calibri" w:eastAsia="PMingLiU" w:hAnsi="Calibri"/>
          <w:sz w:val="22"/>
          <w:szCs w:val="22"/>
          <w:lang w:eastAsia="zh-TW"/>
        </w:rPr>
        <w:t xml:space="preserve">and show our view </w:t>
      </w:r>
      <w:r w:rsidR="00786989">
        <w:rPr>
          <w:rFonts w:ascii="Calibri" w:eastAsia="PMingLiU" w:hAnsi="Calibri"/>
          <w:sz w:val="22"/>
          <w:szCs w:val="22"/>
          <w:lang w:eastAsia="zh-TW"/>
        </w:rPr>
        <w:t xml:space="preserve">about </w:t>
      </w:r>
      <w:r w:rsidR="00B45B85">
        <w:rPr>
          <w:rFonts w:ascii="Calibri" w:eastAsia="PMingLiU" w:hAnsi="Calibri"/>
          <w:sz w:val="22"/>
          <w:szCs w:val="22"/>
          <w:lang w:eastAsia="zh-TW"/>
        </w:rPr>
        <w:t>XR capacity</w:t>
      </w:r>
      <w:r w:rsidR="00786989">
        <w:rPr>
          <w:rFonts w:ascii="Calibri" w:eastAsia="PMingLiU" w:hAnsi="Calibri"/>
          <w:sz w:val="22"/>
          <w:szCs w:val="22"/>
          <w:lang w:eastAsia="zh-TW"/>
        </w:rPr>
        <w:t xml:space="preserve"> enhancement</w:t>
      </w:r>
      <w:r w:rsidR="00221EC6">
        <w:rPr>
          <w:rFonts w:ascii="Calibri" w:eastAsia="PMingLiU" w:hAnsi="Calibri"/>
          <w:sz w:val="22"/>
          <w:szCs w:val="22"/>
          <w:lang w:eastAsia="zh-TW"/>
        </w:rPr>
        <w:t xml:space="preserve"> from </w:t>
      </w:r>
      <w:r w:rsidR="00093FE9">
        <w:rPr>
          <w:rFonts w:ascii="Calibri" w:eastAsia="PMingLiU" w:hAnsi="Calibri"/>
          <w:sz w:val="22"/>
          <w:szCs w:val="22"/>
          <w:lang w:eastAsia="zh-TW"/>
        </w:rPr>
        <w:t>BSR perspective.</w:t>
      </w:r>
    </w:p>
    <w:p w14:paraId="12483EE3" w14:textId="490F7CD0" w:rsidR="00C67F2F" w:rsidRPr="00322A52" w:rsidRDefault="00B47D49" w:rsidP="00322A52">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CDBDFE1" w14:textId="7D540D64" w:rsidR="00BD1C6D" w:rsidRDefault="00BD1C6D" w:rsidP="002A023E">
      <w:pPr>
        <w:rPr>
          <w:rFonts w:asciiTheme="minorHAnsi" w:eastAsia="PMingLiU" w:hAnsiTheme="minorHAnsi" w:cstheme="minorHAnsi"/>
          <w:sz w:val="22"/>
          <w:szCs w:val="22"/>
          <w:lang w:eastAsia="zh-TW"/>
        </w:rPr>
      </w:pPr>
      <w:r>
        <w:rPr>
          <w:rFonts w:ascii="Calibri" w:eastAsia="PMingLiU" w:hAnsi="Calibri"/>
          <w:sz w:val="22"/>
          <w:szCs w:val="22"/>
          <w:lang w:eastAsia="zh-TW"/>
        </w:rPr>
        <w:t xml:space="preserve">    Three enhanced directions for BSR are identifi</w:t>
      </w:r>
      <w:r>
        <w:rPr>
          <w:rFonts w:ascii="Calibri" w:eastAsia="PMingLiU" w:hAnsi="Calibri" w:hint="eastAsia"/>
          <w:sz w:val="22"/>
          <w:szCs w:val="22"/>
          <w:lang w:eastAsia="zh-TW"/>
        </w:rPr>
        <w:t>e</w:t>
      </w:r>
      <w:r>
        <w:rPr>
          <w:rFonts w:ascii="Calibri" w:eastAsia="PMingLiU" w:hAnsi="Calibri"/>
          <w:sz w:val="22"/>
          <w:szCs w:val="22"/>
          <w:lang w:eastAsia="zh-TW"/>
        </w:rPr>
        <w:t xml:space="preserve">d during study item phase, </w:t>
      </w:r>
      <w:r>
        <w:rPr>
          <w:rFonts w:ascii="Calibri" w:eastAsia="PMingLiU" w:hAnsi="Calibri" w:hint="eastAsia"/>
          <w:sz w:val="22"/>
          <w:szCs w:val="22"/>
          <w:lang w:eastAsia="zh-TW"/>
        </w:rPr>
        <w:t>1</w:t>
      </w:r>
      <w:r>
        <w:rPr>
          <w:rFonts w:ascii="Calibri" w:eastAsia="PMingLiU" w:hAnsi="Calibri"/>
          <w:sz w:val="22"/>
          <w:szCs w:val="22"/>
          <w:lang w:eastAsia="zh-TW"/>
        </w:rPr>
        <w:t xml:space="preserve">) </w:t>
      </w:r>
      <w:r>
        <w:rPr>
          <w:rFonts w:ascii="Calibri" w:eastAsia="PMingLiU" w:hAnsi="Calibri" w:hint="eastAsia"/>
          <w:sz w:val="22"/>
          <w:szCs w:val="22"/>
          <w:lang w:eastAsia="zh-TW"/>
        </w:rPr>
        <w:t>En</w:t>
      </w:r>
      <w:r>
        <w:rPr>
          <w:rFonts w:ascii="Calibri" w:eastAsia="PMingLiU" w:hAnsi="Calibri"/>
          <w:sz w:val="22"/>
          <w:szCs w:val="22"/>
          <w:lang w:eastAsia="zh-TW"/>
        </w:rPr>
        <w:t xml:space="preserve">hanced BSR table specific for XR packet, </w:t>
      </w:r>
      <w:r>
        <w:rPr>
          <w:rFonts w:ascii="Calibri" w:eastAsia="PMingLiU" w:hAnsi="Calibri" w:hint="eastAsia"/>
          <w:sz w:val="22"/>
          <w:szCs w:val="22"/>
          <w:lang w:eastAsia="zh-TW"/>
        </w:rPr>
        <w:t>2</w:t>
      </w:r>
      <w:r>
        <w:rPr>
          <w:rFonts w:ascii="Calibri" w:eastAsia="PMingLiU" w:hAnsi="Calibri"/>
          <w:sz w:val="22"/>
          <w:szCs w:val="22"/>
          <w:lang w:eastAsia="zh-TW"/>
        </w:rPr>
        <w:t xml:space="preserve">) Enhanced BSR format with delay information </w:t>
      </w:r>
      <w:r>
        <w:rPr>
          <w:rFonts w:ascii="Calibri" w:eastAsia="PMingLiU" w:hAnsi="Calibri" w:hint="eastAsia"/>
          <w:sz w:val="22"/>
          <w:szCs w:val="22"/>
          <w:lang w:eastAsia="zh-TW"/>
        </w:rPr>
        <w:t>3</w:t>
      </w:r>
      <w:r>
        <w:rPr>
          <w:rFonts w:ascii="Calibri" w:eastAsia="PMingLiU" w:hAnsi="Calibri"/>
          <w:sz w:val="22"/>
          <w:szCs w:val="22"/>
          <w:lang w:eastAsia="zh-TW"/>
        </w:rPr>
        <w:t>) New trigger condition for BSR associated to XR packet. We will discuss them one by one.</w:t>
      </w:r>
    </w:p>
    <w:p w14:paraId="74AE4B02" w14:textId="51789E96" w:rsidR="00BD1C6D" w:rsidRDefault="00BD1C6D" w:rsidP="00BD1C6D">
      <w:pPr>
        <w:pStyle w:val="Heading2"/>
        <w:rPr>
          <w:rFonts w:eastAsia="PMingLiU"/>
          <w:lang w:eastAsia="zh-TW"/>
        </w:rPr>
      </w:pPr>
      <w:r>
        <w:rPr>
          <w:rFonts w:eastAsia="PMingLiU"/>
          <w:lang w:eastAsia="zh-TW"/>
        </w:rPr>
        <w:lastRenderedPageBreak/>
        <w:t>2.1</w:t>
      </w:r>
      <w:r>
        <w:rPr>
          <w:rFonts w:eastAsia="PMingLiU"/>
          <w:lang w:eastAsia="zh-TW"/>
        </w:rPr>
        <w:tab/>
      </w:r>
      <w:r w:rsidR="00F378FA">
        <w:rPr>
          <w:rFonts w:eastAsia="PMingLiU"/>
          <w:lang w:eastAsia="zh-TW"/>
        </w:rPr>
        <w:t xml:space="preserve">Enhanced </w:t>
      </w:r>
      <w:r>
        <w:rPr>
          <w:rFonts w:eastAsia="PMingLiU"/>
          <w:lang w:eastAsia="zh-TW"/>
        </w:rPr>
        <w:t>BSR Table</w:t>
      </w:r>
    </w:p>
    <w:p w14:paraId="5E25E317" w14:textId="564A5514" w:rsidR="00BD1C6D" w:rsidRDefault="00BD1C6D" w:rsidP="00BD1C6D">
      <w:pPr>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    </w:t>
      </w:r>
      <w:r w:rsidRPr="002A023E">
        <w:rPr>
          <w:rFonts w:asciiTheme="minorHAnsi" w:eastAsia="PMingLiU" w:hAnsiTheme="minorHAnsi" w:cstheme="minorHAnsi"/>
          <w:sz w:val="22"/>
          <w:szCs w:val="22"/>
          <w:lang w:eastAsia="zh-TW"/>
        </w:rPr>
        <w:t xml:space="preserve">We first provide </w:t>
      </w:r>
      <w:r>
        <w:rPr>
          <w:rFonts w:asciiTheme="minorHAnsi" w:eastAsia="PMingLiU" w:hAnsiTheme="minorHAnsi" w:cstheme="minorHAnsi"/>
          <w:sz w:val="22"/>
          <w:szCs w:val="22"/>
          <w:lang w:eastAsia="zh-TW"/>
        </w:rPr>
        <w:t xml:space="preserve">our understanding about </w:t>
      </w:r>
      <w:r w:rsidRPr="002A023E">
        <w:rPr>
          <w:rFonts w:asciiTheme="minorHAnsi" w:eastAsia="PMingLiU" w:hAnsiTheme="minorHAnsi" w:cstheme="minorHAnsi"/>
          <w:sz w:val="22"/>
          <w:szCs w:val="22"/>
          <w:lang w:eastAsia="zh-TW"/>
        </w:rPr>
        <w:t>XR traffic model from TR 38.838 [2], then based on the XR traffic model, we share our views about</w:t>
      </w:r>
      <w:r w:rsidR="00D326BB">
        <w:rPr>
          <w:rFonts w:asciiTheme="minorHAnsi" w:eastAsia="PMingLiU" w:hAnsiTheme="minorHAnsi" w:cstheme="minorHAnsi"/>
          <w:sz w:val="22"/>
          <w:szCs w:val="22"/>
          <w:lang w:eastAsia="zh-TW"/>
        </w:rPr>
        <w:t xml:space="preserve"> enhanced</w:t>
      </w:r>
      <w:r w:rsidRPr="002A023E">
        <w:rPr>
          <w:rFonts w:asciiTheme="minorHAnsi" w:eastAsia="PMingLiU" w:hAnsiTheme="minorHAnsi" w:cstheme="minorHAnsi"/>
          <w:sz w:val="22"/>
          <w:szCs w:val="22"/>
          <w:lang w:eastAsia="zh-TW"/>
        </w:rPr>
        <w:t xml:space="preserve"> BSR</w:t>
      </w:r>
      <w:r w:rsidR="00F30C2D">
        <w:rPr>
          <w:rFonts w:asciiTheme="minorHAnsi" w:eastAsia="PMingLiU" w:hAnsiTheme="minorHAnsi" w:cstheme="minorHAnsi"/>
          <w:sz w:val="22"/>
          <w:szCs w:val="22"/>
          <w:lang w:eastAsia="zh-TW"/>
        </w:rPr>
        <w:t xml:space="preserve"> table</w:t>
      </w:r>
      <w:r w:rsidRPr="002A023E">
        <w:rPr>
          <w:rFonts w:asciiTheme="minorHAnsi" w:eastAsia="PMingLiU" w:hAnsiTheme="minorHAnsi" w:cstheme="minorHAnsi"/>
          <w:sz w:val="22"/>
          <w:szCs w:val="22"/>
          <w:lang w:eastAsia="zh-TW"/>
        </w:rPr>
        <w:t xml:space="preserve"> in this section.</w:t>
      </w:r>
    </w:p>
    <w:p w14:paraId="5F662FC2" w14:textId="3DA8DEDD" w:rsidR="009F51FA" w:rsidRDefault="009F51FA" w:rsidP="009F51FA">
      <w:pPr>
        <w:pStyle w:val="Heading2"/>
        <w:rPr>
          <w:rFonts w:eastAsia="PMingLiU"/>
          <w:lang w:eastAsia="zh-TW"/>
        </w:rPr>
      </w:pPr>
      <w:r>
        <w:rPr>
          <w:rFonts w:eastAsia="PMingLiU"/>
          <w:lang w:eastAsia="zh-TW"/>
        </w:rPr>
        <w:t>2.1</w:t>
      </w:r>
      <w:r w:rsidR="00BD1C6D">
        <w:rPr>
          <w:rFonts w:eastAsia="PMingLiU"/>
          <w:lang w:eastAsia="zh-TW"/>
        </w:rPr>
        <w:t>.1</w:t>
      </w:r>
      <w:r>
        <w:rPr>
          <w:rFonts w:eastAsia="PMingLiU"/>
          <w:lang w:eastAsia="zh-TW"/>
        </w:rPr>
        <w:tab/>
        <w:t xml:space="preserve">XR </w:t>
      </w:r>
      <w:r>
        <w:rPr>
          <w:rFonts w:eastAsia="PMingLiU" w:hint="eastAsia"/>
          <w:lang w:eastAsia="zh-TW"/>
        </w:rPr>
        <w:t>Tr</w:t>
      </w:r>
      <w:r>
        <w:rPr>
          <w:rFonts w:eastAsia="PMingLiU"/>
          <w:lang w:eastAsia="zh-TW"/>
        </w:rPr>
        <w:t>affic model and profile</w:t>
      </w:r>
    </w:p>
    <w:p w14:paraId="17053281" w14:textId="7BD773BC" w:rsidR="00ED6E4B" w:rsidRDefault="009F51FA" w:rsidP="00ED6E4B">
      <w:pPr>
        <w:overflowPunct/>
        <w:autoSpaceDE/>
        <w:autoSpaceDN/>
        <w:adjustRightInd/>
        <w:spacing w:after="240"/>
        <w:ind w:firstLineChars="200" w:firstLine="440"/>
        <w:textAlignment w:val="auto"/>
        <w:rPr>
          <w:rFonts w:ascii="Calibri" w:eastAsia="PMingLiU" w:hAnsi="Calibri"/>
          <w:color w:val="000000" w:themeColor="text1"/>
          <w:sz w:val="22"/>
          <w:szCs w:val="22"/>
          <w:lang w:eastAsia="zh-TW"/>
        </w:rPr>
      </w:pPr>
      <w:r>
        <w:rPr>
          <w:rFonts w:ascii="Calibri" w:eastAsia="PMingLiU" w:hAnsi="Calibri"/>
          <w:sz w:val="22"/>
          <w:szCs w:val="22"/>
          <w:lang w:eastAsia="zh-TW"/>
        </w:rPr>
        <w:t xml:space="preserve">In </w:t>
      </w:r>
      <w:r>
        <w:rPr>
          <w:rFonts w:ascii="Calibri" w:eastAsia="PMingLiU" w:hAnsi="Calibri" w:hint="eastAsia"/>
          <w:sz w:val="22"/>
          <w:szCs w:val="22"/>
          <w:lang w:eastAsia="zh-TW"/>
        </w:rPr>
        <w:t>R</w:t>
      </w:r>
      <w:r>
        <w:rPr>
          <w:rFonts w:ascii="Calibri" w:eastAsia="PMingLiU" w:hAnsi="Calibri"/>
          <w:sz w:val="22"/>
          <w:szCs w:val="22"/>
          <w:lang w:eastAsia="zh-TW"/>
        </w:rPr>
        <w:t>el-17 Study I</w:t>
      </w:r>
      <w:r w:rsidRPr="007E1454">
        <w:rPr>
          <w:rFonts w:asciiTheme="minorHAnsi" w:eastAsia="PMingLiU"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Pr>
          <w:rFonts w:asciiTheme="minorHAnsi" w:hAnsiTheme="minorHAnsi" w:cstheme="minorHAnsi"/>
          <w:sz w:val="22"/>
          <w:szCs w:val="22"/>
        </w:rPr>
        <w:t>, m</w:t>
      </w:r>
      <w:r w:rsidRPr="0061122A">
        <w:rPr>
          <w:rFonts w:asciiTheme="minorHAnsi" w:hAnsiTheme="minorHAnsi" w:cstheme="minorHAnsi"/>
          <w:sz w:val="22"/>
          <w:szCs w:val="22"/>
        </w:rPr>
        <w:t>any of the XR and CG use cases</w:t>
      </w:r>
      <w:r>
        <w:rPr>
          <w:rFonts w:asciiTheme="minorHAnsi" w:hAnsiTheme="minorHAnsi" w:cstheme="minorHAnsi"/>
          <w:sz w:val="22"/>
          <w:szCs w:val="22"/>
        </w:rPr>
        <w:t xml:space="preserve"> </w:t>
      </w:r>
      <w:r w:rsidRPr="0061122A">
        <w:rPr>
          <w:rFonts w:asciiTheme="minorHAnsi" w:hAnsiTheme="minorHAnsi" w:cstheme="minorHAnsi"/>
          <w:sz w:val="22"/>
          <w:szCs w:val="22"/>
        </w:rPr>
        <w:t>are</w:t>
      </w:r>
      <w:r>
        <w:rPr>
          <w:rFonts w:asciiTheme="minorHAnsi" w:hAnsiTheme="minorHAnsi" w:cstheme="minorHAnsi"/>
          <w:sz w:val="22"/>
          <w:szCs w:val="22"/>
        </w:rPr>
        <w:t xml:space="preserve"> </w:t>
      </w:r>
      <w:r w:rsidRPr="0061122A">
        <w:rPr>
          <w:rFonts w:asciiTheme="minorHAnsi" w:hAnsiTheme="minorHAnsi" w:cstheme="minorHAnsi"/>
          <w:sz w:val="22"/>
          <w:szCs w:val="22"/>
        </w:rPr>
        <w:t>studied</w:t>
      </w:r>
      <w:r w:rsidR="00EE0C76">
        <w:rPr>
          <w:rFonts w:asciiTheme="minorHAnsi" w:hAnsiTheme="minorHAnsi" w:cstheme="minorHAnsi"/>
          <w:sz w:val="22"/>
          <w:szCs w:val="22"/>
        </w:rPr>
        <w:t xml:space="preserve"> </w:t>
      </w:r>
      <w:r w:rsidRPr="0061122A">
        <w:rPr>
          <w:rFonts w:asciiTheme="minorHAnsi" w:hAnsiTheme="minorHAnsi" w:cstheme="minorHAnsi"/>
          <w:sz w:val="22"/>
          <w:szCs w:val="22"/>
        </w:rPr>
        <w:t>and characterised by quasi-periodic traffic (with possible jitter) with high data rate in DL (i.e., video st</w:t>
      </w:r>
      <w:r w:rsidRPr="0061122A">
        <w:rPr>
          <w:rFonts w:asciiTheme="minorHAnsi" w:eastAsia="PMingLiU" w:hAnsiTheme="minorHAnsi" w:cstheme="minorHAnsi"/>
          <w:sz w:val="22"/>
          <w:szCs w:val="22"/>
          <w:lang w:eastAsia="zh-TW"/>
        </w:rPr>
        <w:t>r</w:t>
      </w:r>
      <w:r w:rsidRPr="0061122A">
        <w:rPr>
          <w:rFonts w:asciiTheme="minorHAnsi" w:hAnsiTheme="minorHAnsi" w:cstheme="minorHAnsi"/>
          <w:sz w:val="22"/>
          <w:szCs w:val="22"/>
        </w:rPr>
        <w:t>eam)</w:t>
      </w:r>
      <w:r>
        <w:rPr>
          <w:rFonts w:asciiTheme="minorHAnsi" w:hAnsiTheme="minorHAnsi" w:cstheme="minorHAnsi"/>
          <w:sz w:val="22"/>
          <w:szCs w:val="22"/>
        </w:rPr>
        <w:t xml:space="preserve"> </w:t>
      </w:r>
      <w:r w:rsidRPr="0061122A">
        <w:rPr>
          <w:rFonts w:asciiTheme="minorHAnsi" w:hAnsiTheme="minorHAnsi" w:cstheme="minorHAnsi"/>
          <w:sz w:val="22"/>
          <w:szCs w:val="22"/>
        </w:rPr>
        <w:t>combined with the frequent UL (i.e., pose/control update) and/or UL video stream.</w:t>
      </w:r>
      <w:r w:rsidR="00EE0C76">
        <w:rPr>
          <w:rFonts w:asciiTheme="minorHAnsi" w:hAnsiTheme="minorHAnsi" w:cstheme="minorHAnsi"/>
          <w:sz w:val="22"/>
          <w:szCs w:val="22"/>
        </w:rPr>
        <w:t xml:space="preserve"> </w:t>
      </w:r>
      <w:r w:rsidRPr="0061122A">
        <w:rPr>
          <w:rFonts w:asciiTheme="minorHAnsi" w:hAnsiTheme="minorHAnsi" w:cstheme="minorHAnsi"/>
          <w:sz w:val="22"/>
          <w:szCs w:val="22"/>
        </w:rPr>
        <w:t xml:space="preserve">Both DL and UL traffic are also characterized by relatively </w:t>
      </w:r>
      <w:r w:rsidRPr="00BC75A9">
        <w:rPr>
          <w:rFonts w:asciiTheme="minorHAnsi" w:hAnsiTheme="minorHAnsi" w:cstheme="minorHAnsi"/>
          <w:b/>
          <w:bCs/>
          <w:color w:val="000000" w:themeColor="text1"/>
          <w:sz w:val="22"/>
          <w:szCs w:val="22"/>
        </w:rPr>
        <w:t>strict packet delay budget (PDB)</w:t>
      </w:r>
      <w:r>
        <w:rPr>
          <w:rFonts w:asciiTheme="minorHAnsi" w:hAnsiTheme="minorHAnsi" w:cstheme="minorHAnsi"/>
          <w:sz w:val="22"/>
          <w:szCs w:val="22"/>
        </w:rPr>
        <w:t xml:space="preserve">, the results are </w:t>
      </w:r>
      <w:r w:rsidRPr="004F4746">
        <w:rPr>
          <w:rFonts w:asciiTheme="minorHAnsi" w:hAnsiTheme="minorHAnsi" w:cstheme="minorHAnsi"/>
          <w:color w:val="000000" w:themeColor="text1"/>
          <w:sz w:val="22"/>
          <w:szCs w:val="22"/>
        </w:rPr>
        <w:t>captured</w:t>
      </w:r>
      <w:r w:rsidRPr="004F4746">
        <w:rPr>
          <w:rFonts w:ascii="Calibri" w:eastAsia="PMingLiU" w:hAnsi="Calibri"/>
          <w:color w:val="000000" w:themeColor="text1"/>
          <w:sz w:val="22"/>
          <w:szCs w:val="22"/>
          <w:lang w:eastAsia="zh-TW"/>
        </w:rPr>
        <w:t xml:space="preserve"> in </w:t>
      </w:r>
      <w:hyperlink r:id="rId11" w:history="1">
        <w:r w:rsidRPr="004F4746">
          <w:rPr>
            <w:rStyle w:val="Hyperlink"/>
            <w:rFonts w:ascii="Calibri" w:eastAsia="PMingLiU" w:hAnsi="Calibri"/>
            <w:color w:val="000000" w:themeColor="text1"/>
            <w:sz w:val="22"/>
            <w:szCs w:val="22"/>
            <w:lang w:eastAsia="zh-TW"/>
          </w:rPr>
          <w:t>TR 38.838</w:t>
        </w:r>
      </w:hyperlink>
      <w:r w:rsidRPr="004F4746">
        <w:rPr>
          <w:rFonts w:ascii="Calibri" w:eastAsia="PMingLiU" w:hAnsi="Calibri"/>
          <w:color w:val="000000" w:themeColor="text1"/>
          <w:sz w:val="22"/>
          <w:szCs w:val="22"/>
          <w:lang w:eastAsia="zh-TW"/>
        </w:rPr>
        <w:t xml:space="preserve"> [2] and </w:t>
      </w:r>
      <w:r w:rsidR="005A73A6">
        <w:rPr>
          <w:rFonts w:ascii="Calibri" w:eastAsia="PMingLiU" w:hAnsi="Calibri"/>
          <w:color w:val="000000" w:themeColor="text1"/>
          <w:sz w:val="22"/>
          <w:szCs w:val="22"/>
          <w:lang w:eastAsia="zh-TW"/>
        </w:rPr>
        <w:t>a</w:t>
      </w:r>
      <w:r w:rsidR="00307CFC">
        <w:rPr>
          <w:rFonts w:ascii="Calibri" w:eastAsia="PMingLiU" w:hAnsi="Calibri"/>
          <w:color w:val="000000" w:themeColor="text1"/>
          <w:sz w:val="22"/>
          <w:szCs w:val="22"/>
          <w:lang w:eastAsia="zh-TW"/>
        </w:rPr>
        <w:t xml:space="preserve"> list of statistical parameters for</w:t>
      </w:r>
      <w:r w:rsidR="005A73A6">
        <w:rPr>
          <w:rFonts w:ascii="Calibri" w:eastAsia="PMingLiU" w:hAnsi="Calibri"/>
          <w:color w:val="000000" w:themeColor="text1"/>
          <w:sz w:val="22"/>
          <w:szCs w:val="22"/>
          <w:lang w:eastAsia="zh-TW"/>
        </w:rPr>
        <w:t xml:space="preserve"> generalized</w:t>
      </w:r>
      <w:r w:rsidR="00A72088">
        <w:rPr>
          <w:rFonts w:ascii="Calibri" w:eastAsia="PMingLiU" w:hAnsi="Calibri"/>
          <w:color w:val="000000" w:themeColor="text1"/>
          <w:sz w:val="22"/>
          <w:szCs w:val="22"/>
          <w:lang w:eastAsia="zh-TW"/>
        </w:rPr>
        <w:t xml:space="preserve"> XR traffic model is </w:t>
      </w:r>
      <w:r w:rsidR="00307CFC">
        <w:rPr>
          <w:rFonts w:ascii="Calibri" w:eastAsia="PMingLiU" w:hAnsi="Calibri"/>
          <w:color w:val="000000" w:themeColor="text1"/>
          <w:sz w:val="22"/>
          <w:szCs w:val="22"/>
          <w:lang w:eastAsia="zh-TW"/>
        </w:rPr>
        <w:t>shown</w:t>
      </w:r>
      <w:r w:rsidR="00A72088">
        <w:rPr>
          <w:rFonts w:ascii="Calibri" w:eastAsia="PMingLiU" w:hAnsi="Calibri"/>
          <w:color w:val="000000" w:themeColor="text1"/>
          <w:sz w:val="22"/>
          <w:szCs w:val="22"/>
          <w:lang w:eastAsia="zh-TW"/>
        </w:rPr>
        <w:t xml:space="preserve"> in </w:t>
      </w:r>
      <w:r w:rsidRPr="004F4746">
        <w:rPr>
          <w:rFonts w:ascii="Calibri" w:eastAsia="PMingLiU" w:hAnsi="Calibri"/>
          <w:b/>
          <w:bCs/>
          <w:color w:val="000000" w:themeColor="text1"/>
          <w:sz w:val="22"/>
          <w:szCs w:val="22"/>
          <w:lang w:eastAsia="zh-TW"/>
        </w:rPr>
        <w:t>Table 1</w:t>
      </w:r>
      <w:r w:rsidRPr="004F4746">
        <w:rPr>
          <w:rFonts w:ascii="Calibri" w:eastAsia="PMingLiU" w:hAnsi="Calibri"/>
          <w:color w:val="000000" w:themeColor="text1"/>
          <w:sz w:val="22"/>
          <w:szCs w:val="22"/>
          <w:lang w:eastAsia="zh-TW"/>
        </w:rPr>
        <w:t>.</w:t>
      </w:r>
    </w:p>
    <w:p w14:paraId="5FF9ED5E" w14:textId="13287C77" w:rsidR="00EE0C76" w:rsidRDefault="00EE0C76" w:rsidP="00EE0C76">
      <w:pPr>
        <w:pStyle w:val="TH"/>
        <w:rPr>
          <w:i/>
          <w:iCs/>
          <w:lang w:eastAsia="en-US"/>
        </w:rPr>
      </w:pPr>
      <w:r>
        <w:t>Table 1: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EE0C76" w14:paraId="4A309DDB" w14:textId="77777777" w:rsidTr="00EE0C76">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12141A60" w14:textId="77777777" w:rsidR="00EE0C76" w:rsidRDefault="00EE0C76">
            <w:pPr>
              <w:pStyle w:val="TA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28448595" w14:textId="77777777" w:rsidR="00EE0C76" w:rsidRDefault="00EE0C76">
            <w:pPr>
              <w:pStyle w:val="TA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67C55B26" w14:textId="77777777" w:rsidR="00EE0C76" w:rsidRDefault="00EE0C76">
            <w:pPr>
              <w:pStyle w:val="TA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1946BF96" w14:textId="77777777" w:rsidR="00EE0C76" w:rsidRDefault="00EE0C76">
            <w:pPr>
              <w:pStyle w:val="TAH"/>
            </w:pPr>
            <w:r>
              <w:t>Optional values for evaluation for single eye buffer</w:t>
            </w:r>
          </w:p>
        </w:tc>
      </w:tr>
      <w:tr w:rsidR="00EE0C76" w14:paraId="5C0D3E81" w14:textId="77777777" w:rsidTr="00EE0C76">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4624B586" w14:textId="77777777" w:rsidR="00EE0C76" w:rsidRDefault="00EE0C76">
            <w:pPr>
              <w:pStyle w:val="TAL"/>
              <w:jc w:val="center"/>
            </w:pPr>
            <w:r>
              <w:t>Mean: M</w:t>
            </w:r>
          </w:p>
        </w:tc>
        <w:tc>
          <w:tcPr>
            <w:tcW w:w="1635" w:type="dxa"/>
            <w:tcBorders>
              <w:top w:val="single" w:sz="4" w:space="0" w:color="auto"/>
              <w:left w:val="single" w:sz="4" w:space="0" w:color="auto"/>
              <w:bottom w:val="single" w:sz="4" w:space="0" w:color="auto"/>
              <w:right w:val="single" w:sz="4" w:space="0" w:color="auto"/>
            </w:tcBorders>
            <w:hideMark/>
          </w:tcPr>
          <w:p w14:paraId="09549CCA" w14:textId="77777777" w:rsidR="00EE0C76" w:rsidRDefault="00EE0C76">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0E0FB353" w14:textId="77777777" w:rsidR="00EE0C76" w:rsidRDefault="00EE0C76">
            <w:pPr>
              <w:pStyle w:val="TAL"/>
              <w:jc w:val="center"/>
            </w:pPr>
            <w:r>
              <w:t>R×1e6 / F / 8</w:t>
            </w:r>
          </w:p>
        </w:tc>
        <w:tc>
          <w:tcPr>
            <w:tcW w:w="3421" w:type="dxa"/>
            <w:tcBorders>
              <w:top w:val="single" w:sz="4" w:space="0" w:color="auto"/>
              <w:left w:val="single" w:sz="4" w:space="0" w:color="auto"/>
              <w:bottom w:val="single" w:sz="4" w:space="0" w:color="auto"/>
              <w:right w:val="single" w:sz="4" w:space="0" w:color="auto"/>
            </w:tcBorders>
            <w:hideMark/>
          </w:tcPr>
          <w:p w14:paraId="0B5F24A3" w14:textId="77777777" w:rsidR="00EE0C76" w:rsidRDefault="00EE0C76">
            <w:pPr>
              <w:pStyle w:val="TAL"/>
              <w:jc w:val="center"/>
            </w:pPr>
            <w:r>
              <w:t>R×1e6 / F / 8</w:t>
            </w:r>
          </w:p>
        </w:tc>
      </w:tr>
      <w:tr w:rsidR="00EE0C76" w14:paraId="195C6DE9" w14:textId="77777777" w:rsidTr="00EE0C76">
        <w:trPr>
          <w:jc w:val="center"/>
        </w:trPr>
        <w:tc>
          <w:tcPr>
            <w:tcW w:w="1635" w:type="dxa"/>
            <w:tcBorders>
              <w:top w:val="single" w:sz="4" w:space="0" w:color="auto"/>
              <w:left w:val="single" w:sz="4" w:space="0" w:color="auto"/>
              <w:bottom w:val="single" w:sz="4" w:space="0" w:color="auto"/>
              <w:right w:val="single" w:sz="4" w:space="0" w:color="auto"/>
            </w:tcBorders>
            <w:hideMark/>
          </w:tcPr>
          <w:p w14:paraId="0323CB09" w14:textId="77777777" w:rsidR="00EE0C76" w:rsidRDefault="00EE0C76">
            <w:pPr>
              <w:pStyle w:val="TAL"/>
              <w:jc w:val="center"/>
            </w:pPr>
            <w:r>
              <w:t>STD</w:t>
            </w:r>
          </w:p>
        </w:tc>
        <w:tc>
          <w:tcPr>
            <w:tcW w:w="1635" w:type="dxa"/>
            <w:tcBorders>
              <w:top w:val="single" w:sz="4" w:space="0" w:color="auto"/>
              <w:left w:val="single" w:sz="4" w:space="0" w:color="auto"/>
              <w:bottom w:val="single" w:sz="4" w:space="0" w:color="auto"/>
              <w:right w:val="single" w:sz="4" w:space="0" w:color="auto"/>
            </w:tcBorders>
            <w:hideMark/>
          </w:tcPr>
          <w:p w14:paraId="0F30C887" w14:textId="77777777" w:rsidR="00EE0C76" w:rsidRDefault="00EE0C76">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5D89959F" w14:textId="77777777" w:rsidR="00EE0C76" w:rsidRDefault="00EE0C76">
            <w:pPr>
              <w:pStyle w:val="TAL"/>
              <w:jc w:val="center"/>
            </w:pPr>
            <w:r>
              <w:t>10.5% of M</w:t>
            </w:r>
          </w:p>
        </w:tc>
        <w:tc>
          <w:tcPr>
            <w:tcW w:w="3421" w:type="dxa"/>
            <w:tcBorders>
              <w:top w:val="single" w:sz="4" w:space="0" w:color="auto"/>
              <w:left w:val="single" w:sz="4" w:space="0" w:color="auto"/>
              <w:bottom w:val="single" w:sz="4" w:space="0" w:color="auto"/>
              <w:right w:val="single" w:sz="4" w:space="0" w:color="auto"/>
            </w:tcBorders>
            <w:hideMark/>
          </w:tcPr>
          <w:p w14:paraId="023DD68C" w14:textId="77777777" w:rsidR="00EE0C76" w:rsidRDefault="00EE0C76">
            <w:pPr>
              <w:pStyle w:val="TAL"/>
              <w:jc w:val="center"/>
            </w:pPr>
            <w:r>
              <w:rPr>
                <w:lang w:eastAsia="zh-CN"/>
              </w:rPr>
              <w:t>3</w:t>
            </w:r>
            <w:r>
              <w:t xml:space="preserve"> % of M</w:t>
            </w:r>
          </w:p>
        </w:tc>
      </w:tr>
      <w:tr w:rsidR="00EE0C76" w14:paraId="14D713E9" w14:textId="77777777" w:rsidTr="00EE0C76">
        <w:trPr>
          <w:jc w:val="center"/>
        </w:trPr>
        <w:tc>
          <w:tcPr>
            <w:tcW w:w="1635" w:type="dxa"/>
            <w:tcBorders>
              <w:top w:val="single" w:sz="4" w:space="0" w:color="auto"/>
              <w:left w:val="single" w:sz="4" w:space="0" w:color="auto"/>
              <w:bottom w:val="single" w:sz="4" w:space="0" w:color="auto"/>
              <w:right w:val="single" w:sz="4" w:space="0" w:color="auto"/>
            </w:tcBorders>
            <w:hideMark/>
          </w:tcPr>
          <w:p w14:paraId="09F14E34" w14:textId="77777777" w:rsidR="00EE0C76" w:rsidRDefault="00EE0C76">
            <w:pPr>
              <w:pStyle w:val="TAL"/>
              <w:jc w:val="center"/>
            </w:pPr>
            <w:r>
              <w:t>Max</w:t>
            </w:r>
          </w:p>
        </w:tc>
        <w:tc>
          <w:tcPr>
            <w:tcW w:w="1635" w:type="dxa"/>
            <w:tcBorders>
              <w:top w:val="single" w:sz="4" w:space="0" w:color="auto"/>
              <w:left w:val="single" w:sz="4" w:space="0" w:color="auto"/>
              <w:bottom w:val="single" w:sz="4" w:space="0" w:color="auto"/>
              <w:right w:val="single" w:sz="4" w:space="0" w:color="auto"/>
            </w:tcBorders>
            <w:hideMark/>
          </w:tcPr>
          <w:p w14:paraId="0951E11C" w14:textId="77777777" w:rsidR="00EE0C76" w:rsidRDefault="00EE0C76">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253595D6" w14:textId="77777777" w:rsidR="00EE0C76" w:rsidRDefault="00EE0C76">
            <w:pPr>
              <w:pStyle w:val="TAL"/>
              <w:jc w:val="center"/>
            </w:pPr>
            <w:r>
              <w:t>150% of M</w:t>
            </w:r>
          </w:p>
        </w:tc>
        <w:tc>
          <w:tcPr>
            <w:tcW w:w="3421" w:type="dxa"/>
            <w:tcBorders>
              <w:top w:val="single" w:sz="4" w:space="0" w:color="auto"/>
              <w:left w:val="single" w:sz="4" w:space="0" w:color="auto"/>
              <w:bottom w:val="single" w:sz="4" w:space="0" w:color="auto"/>
              <w:right w:val="single" w:sz="4" w:space="0" w:color="auto"/>
            </w:tcBorders>
            <w:hideMark/>
          </w:tcPr>
          <w:p w14:paraId="13C20218" w14:textId="77777777" w:rsidR="00EE0C76" w:rsidRDefault="00EE0C76">
            <w:pPr>
              <w:pStyle w:val="TAL"/>
              <w:jc w:val="center"/>
            </w:pPr>
            <w:r>
              <w:rPr>
                <w:lang w:eastAsia="zh-CN"/>
              </w:rPr>
              <w:t>109</w:t>
            </w:r>
            <w:r>
              <w:t>% of M</w:t>
            </w:r>
          </w:p>
        </w:tc>
      </w:tr>
      <w:tr w:rsidR="00EE0C76" w14:paraId="3A0F3D2C" w14:textId="77777777" w:rsidTr="00EE0C76">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1A23862C" w14:textId="77777777" w:rsidR="00EE0C76" w:rsidRDefault="00EE0C76">
            <w:pPr>
              <w:pStyle w:val="TAL"/>
              <w:jc w:val="center"/>
            </w:pPr>
            <w:r>
              <w:t>Min</w:t>
            </w:r>
          </w:p>
        </w:tc>
        <w:tc>
          <w:tcPr>
            <w:tcW w:w="1635" w:type="dxa"/>
            <w:tcBorders>
              <w:top w:val="single" w:sz="4" w:space="0" w:color="auto"/>
              <w:left w:val="single" w:sz="4" w:space="0" w:color="auto"/>
              <w:bottom w:val="single" w:sz="4" w:space="0" w:color="auto"/>
              <w:right w:val="single" w:sz="4" w:space="0" w:color="auto"/>
            </w:tcBorders>
            <w:hideMark/>
          </w:tcPr>
          <w:p w14:paraId="5FDF061F" w14:textId="77777777" w:rsidR="00EE0C76" w:rsidRDefault="00EE0C76">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09FABFB0" w14:textId="77777777" w:rsidR="00EE0C76" w:rsidRDefault="00EE0C76">
            <w:pPr>
              <w:pStyle w:val="TAL"/>
              <w:jc w:val="center"/>
            </w:pPr>
            <w:r>
              <w:t>50% of M</w:t>
            </w:r>
          </w:p>
        </w:tc>
        <w:tc>
          <w:tcPr>
            <w:tcW w:w="3421" w:type="dxa"/>
            <w:tcBorders>
              <w:top w:val="single" w:sz="4" w:space="0" w:color="auto"/>
              <w:left w:val="single" w:sz="4" w:space="0" w:color="auto"/>
              <w:bottom w:val="single" w:sz="4" w:space="0" w:color="auto"/>
              <w:right w:val="single" w:sz="4" w:space="0" w:color="auto"/>
            </w:tcBorders>
            <w:hideMark/>
          </w:tcPr>
          <w:p w14:paraId="7398700B" w14:textId="77777777" w:rsidR="00EE0C76" w:rsidRDefault="00EE0C76">
            <w:pPr>
              <w:pStyle w:val="TAL"/>
              <w:jc w:val="center"/>
            </w:pPr>
            <w:r>
              <w:rPr>
                <w:lang w:eastAsia="zh-CN"/>
              </w:rPr>
              <w:t>91</w:t>
            </w:r>
            <w:r>
              <w:t>% of M</w:t>
            </w:r>
          </w:p>
        </w:tc>
      </w:tr>
      <w:tr w:rsidR="00EE0C76" w14:paraId="7BBBC2D5" w14:textId="77777777" w:rsidTr="00EE0C76">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75AA9F77" w14:textId="77777777" w:rsidR="00EE0C76" w:rsidRDefault="00EE0C76">
            <w:pPr>
              <w:pStyle w:val="TAN"/>
            </w:pPr>
            <w:r>
              <w:t>R: data rate of the flow in Mbps.</w:t>
            </w:r>
          </w:p>
          <w:p w14:paraId="2DB49A4F" w14:textId="77777777" w:rsidR="00EE0C76" w:rsidRDefault="00EE0C76">
            <w:pPr>
              <w:pStyle w:val="TAN"/>
            </w:pPr>
            <w:r>
              <w:t>F: frame generation rate of the flow in fps.</w:t>
            </w:r>
          </w:p>
          <w:p w14:paraId="049088C4" w14:textId="77777777" w:rsidR="00EE0C76" w:rsidRDefault="00EE0C76">
            <w:pPr>
              <w:pStyle w:val="TAN"/>
            </w:pPr>
            <w:r>
              <w:t>Note that the mean and STD apply before truncation applies.</w:t>
            </w:r>
          </w:p>
          <w:p w14:paraId="37DB864B" w14:textId="77777777" w:rsidR="00EE0C76" w:rsidRDefault="00EE0C76">
            <w:pPr>
              <w:pStyle w:val="TAN"/>
            </w:pPr>
            <w:r>
              <w:t>Note that the value of R, F depend on application.</w:t>
            </w:r>
          </w:p>
        </w:tc>
      </w:tr>
    </w:tbl>
    <w:p w14:paraId="51312521" w14:textId="795A5C64" w:rsidR="00A72088" w:rsidRDefault="009F51FA" w:rsidP="00A72088">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 xml:space="preserve">Observation 1: In XR Traffic model, </w:t>
      </w:r>
      <w:r w:rsidR="00ED6E4B">
        <w:rPr>
          <w:rFonts w:ascii="Calibri" w:eastAsia="PMingLiU" w:hAnsi="Calibri"/>
          <w:b/>
          <w:bCs/>
          <w:sz w:val="22"/>
          <w:szCs w:val="22"/>
          <w:lang w:eastAsia="zh-TW"/>
        </w:rPr>
        <w:t xml:space="preserve">two factors 1) data rate (R) and 2) </w:t>
      </w:r>
      <w:r w:rsidR="00ED6E4B" w:rsidRPr="00ED6E4B">
        <w:rPr>
          <w:rFonts w:ascii="Calibri" w:eastAsia="PMingLiU" w:hAnsi="Calibri"/>
          <w:b/>
          <w:bCs/>
          <w:sz w:val="22"/>
          <w:szCs w:val="22"/>
          <w:lang w:eastAsia="zh-TW"/>
        </w:rPr>
        <w:t>frames per second</w:t>
      </w:r>
      <w:r w:rsidR="00ED6E4B">
        <w:rPr>
          <w:rFonts w:ascii="Calibri" w:eastAsia="PMingLiU" w:hAnsi="Calibri"/>
          <w:b/>
          <w:bCs/>
          <w:sz w:val="22"/>
          <w:szCs w:val="22"/>
          <w:lang w:eastAsia="zh-TW"/>
        </w:rPr>
        <w:t xml:space="preserve"> (FPS)</w:t>
      </w:r>
      <w:r w:rsidR="00766D1D">
        <w:rPr>
          <w:rFonts w:ascii="Calibri" w:eastAsia="PMingLiU" w:hAnsi="Calibri"/>
          <w:b/>
          <w:bCs/>
          <w:sz w:val="22"/>
          <w:szCs w:val="22"/>
          <w:lang w:eastAsia="zh-TW"/>
        </w:rPr>
        <w:t xml:space="preserve"> </w:t>
      </w:r>
      <w:r w:rsidR="00ED6E4B">
        <w:rPr>
          <w:rFonts w:ascii="Calibri" w:eastAsia="PMingLiU" w:hAnsi="Calibri"/>
          <w:b/>
          <w:bCs/>
          <w:sz w:val="22"/>
          <w:szCs w:val="22"/>
          <w:lang w:eastAsia="zh-TW"/>
        </w:rPr>
        <w:t xml:space="preserve">determines the XR traffic </w:t>
      </w:r>
      <w:r w:rsidR="00ED6E4B" w:rsidRPr="00ED6E4B">
        <w:rPr>
          <w:rFonts w:ascii="Calibri" w:eastAsia="PMingLiU" w:hAnsi="Calibri"/>
          <w:b/>
          <w:bCs/>
          <w:sz w:val="22"/>
          <w:szCs w:val="22"/>
          <w:lang w:eastAsia="zh-TW"/>
        </w:rPr>
        <w:t>characteristic</w:t>
      </w:r>
      <w:r w:rsidR="00ED6E4B">
        <w:rPr>
          <w:rFonts w:ascii="Calibri" w:eastAsia="PMingLiU" w:hAnsi="Calibri"/>
          <w:b/>
          <w:bCs/>
          <w:sz w:val="22"/>
          <w:szCs w:val="22"/>
          <w:lang w:eastAsia="zh-TW"/>
        </w:rPr>
        <w:t xml:space="preserve">, including mean, </w:t>
      </w:r>
      <w:proofErr w:type="gramStart"/>
      <w:r w:rsidR="00A72088" w:rsidRPr="00A72088">
        <w:rPr>
          <w:rFonts w:ascii="Calibri" w:eastAsia="PMingLiU" w:hAnsi="Calibri"/>
          <w:b/>
          <w:bCs/>
          <w:sz w:val="22"/>
          <w:szCs w:val="22"/>
          <w:lang w:eastAsia="zh-TW"/>
        </w:rPr>
        <w:t>maximum</w:t>
      </w:r>
      <w:proofErr w:type="gramEnd"/>
      <w:r w:rsidR="00ED6E4B">
        <w:rPr>
          <w:rFonts w:ascii="Calibri" w:eastAsia="PMingLiU" w:hAnsi="Calibri"/>
          <w:b/>
          <w:bCs/>
          <w:sz w:val="22"/>
          <w:szCs w:val="22"/>
          <w:lang w:eastAsia="zh-TW"/>
        </w:rPr>
        <w:t xml:space="preserve"> and minimum packet size</w:t>
      </w:r>
      <w:r w:rsidR="000F08D7">
        <w:rPr>
          <w:rFonts w:ascii="Calibri" w:eastAsia="PMingLiU" w:hAnsi="Calibri"/>
          <w:b/>
          <w:bCs/>
          <w:sz w:val="22"/>
          <w:szCs w:val="22"/>
          <w:lang w:eastAsia="zh-TW"/>
        </w:rPr>
        <w:t>s</w:t>
      </w:r>
      <w:r w:rsidR="00ED6E4B">
        <w:rPr>
          <w:rFonts w:ascii="Calibri" w:eastAsia="PMingLiU" w:hAnsi="Calibri"/>
          <w:b/>
          <w:bCs/>
          <w:sz w:val="22"/>
          <w:szCs w:val="22"/>
          <w:lang w:eastAsia="zh-TW"/>
        </w:rPr>
        <w:t>.</w:t>
      </w:r>
    </w:p>
    <w:p w14:paraId="18602B18" w14:textId="165F8EC3" w:rsidR="00A72088" w:rsidRDefault="00A72088" w:rsidP="00A72088">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color w:val="000000" w:themeColor="text1"/>
          <w:sz w:val="22"/>
          <w:szCs w:val="22"/>
          <w:lang w:eastAsia="zh-TW"/>
        </w:rPr>
        <w:t xml:space="preserve">    Among these two factors, FPS is much important than data rate. </w:t>
      </w:r>
      <w:proofErr w:type="gramStart"/>
      <w:r>
        <w:rPr>
          <w:rFonts w:ascii="Calibri" w:eastAsia="PMingLiU" w:hAnsi="Calibri"/>
          <w:color w:val="000000" w:themeColor="text1"/>
          <w:sz w:val="22"/>
          <w:szCs w:val="22"/>
          <w:lang w:eastAsia="zh-TW"/>
        </w:rPr>
        <w:t>In order to</w:t>
      </w:r>
      <w:proofErr w:type="gramEnd"/>
      <w:r>
        <w:rPr>
          <w:rFonts w:ascii="Calibri" w:eastAsia="PMingLiU" w:hAnsi="Calibri"/>
          <w:color w:val="000000" w:themeColor="text1"/>
          <w:sz w:val="22"/>
          <w:szCs w:val="22"/>
          <w:lang w:eastAsia="zh-TW"/>
        </w:rPr>
        <w:t xml:space="preserve"> maintain user </w:t>
      </w:r>
      <w:r w:rsidRPr="00A72088">
        <w:rPr>
          <w:rFonts w:ascii="Calibri" w:eastAsia="PMingLiU" w:hAnsi="Calibri"/>
          <w:color w:val="000000" w:themeColor="text1"/>
          <w:sz w:val="22"/>
          <w:szCs w:val="22"/>
          <w:lang w:eastAsia="zh-TW"/>
        </w:rPr>
        <w:t>experience</w:t>
      </w:r>
      <w:r w:rsidR="00B4701E">
        <w:rPr>
          <w:rFonts w:ascii="Calibri" w:eastAsia="PMingLiU" w:hAnsi="Calibri"/>
          <w:color w:val="000000" w:themeColor="text1"/>
          <w:sz w:val="22"/>
          <w:szCs w:val="22"/>
          <w:lang w:eastAsia="zh-TW"/>
        </w:rPr>
        <w:t xml:space="preserve"> </w:t>
      </w:r>
      <w:r>
        <w:rPr>
          <w:rFonts w:ascii="Calibri" w:eastAsia="PMingLiU" w:hAnsi="Calibri"/>
          <w:color w:val="000000" w:themeColor="text1"/>
          <w:sz w:val="22"/>
          <w:szCs w:val="22"/>
          <w:lang w:eastAsia="zh-TW"/>
        </w:rPr>
        <w:t>under congest</w:t>
      </w:r>
      <w:r w:rsidR="00B4701E">
        <w:rPr>
          <w:rFonts w:ascii="Calibri" w:eastAsia="PMingLiU" w:hAnsi="Calibri"/>
          <w:color w:val="000000" w:themeColor="text1"/>
          <w:sz w:val="22"/>
          <w:szCs w:val="22"/>
          <w:lang w:eastAsia="zh-TW"/>
        </w:rPr>
        <w:t xml:space="preserve"> </w:t>
      </w:r>
      <w:r w:rsidR="00B4701E" w:rsidRPr="00B4701E">
        <w:rPr>
          <w:rFonts w:ascii="Calibri" w:eastAsia="PMingLiU" w:hAnsi="Calibri"/>
          <w:color w:val="000000" w:themeColor="text1"/>
          <w:sz w:val="22"/>
          <w:szCs w:val="22"/>
          <w:lang w:eastAsia="zh-TW"/>
        </w:rPr>
        <w:t>situation</w:t>
      </w:r>
      <w:r>
        <w:rPr>
          <w:rFonts w:ascii="Calibri" w:eastAsia="PMingLiU" w:hAnsi="Calibri"/>
          <w:color w:val="000000" w:themeColor="text1"/>
          <w:sz w:val="22"/>
          <w:szCs w:val="22"/>
          <w:lang w:eastAsia="zh-TW"/>
        </w:rPr>
        <w:t>,</w:t>
      </w:r>
      <w:r w:rsidR="00B4701E">
        <w:rPr>
          <w:rFonts w:ascii="Calibri" w:eastAsia="PMingLiU" w:hAnsi="Calibri"/>
          <w:color w:val="000000" w:themeColor="text1"/>
          <w:sz w:val="22"/>
          <w:szCs w:val="22"/>
          <w:lang w:eastAsia="zh-TW"/>
        </w:rPr>
        <w:t xml:space="preserve"> XR </w:t>
      </w:r>
      <w:proofErr w:type="spellStart"/>
      <w:r w:rsidR="00B4701E">
        <w:rPr>
          <w:rFonts w:ascii="Calibri" w:eastAsia="PMingLiU" w:hAnsi="Calibri"/>
          <w:color w:val="000000" w:themeColor="text1"/>
          <w:sz w:val="22"/>
          <w:szCs w:val="22"/>
          <w:lang w:eastAsia="zh-TW"/>
        </w:rPr>
        <w:t>applicaition</w:t>
      </w:r>
      <w:proofErr w:type="spellEnd"/>
      <w:r w:rsidR="00B4701E">
        <w:rPr>
          <w:rFonts w:ascii="Calibri" w:eastAsia="PMingLiU" w:hAnsi="Calibri"/>
          <w:color w:val="000000" w:themeColor="text1"/>
          <w:sz w:val="22"/>
          <w:szCs w:val="22"/>
          <w:lang w:eastAsia="zh-TW"/>
        </w:rPr>
        <w:t xml:space="preserve"> usually use bitrate adaptation mechanism, i.e., keep the same FPS but reduce the data rate, </w:t>
      </w:r>
      <w:r>
        <w:rPr>
          <w:rFonts w:ascii="Calibri" w:eastAsia="PMingLiU" w:hAnsi="Calibri"/>
          <w:color w:val="000000" w:themeColor="text1"/>
          <w:sz w:val="22"/>
          <w:szCs w:val="22"/>
          <w:lang w:eastAsia="zh-TW"/>
        </w:rPr>
        <w:t>to address this issue</w:t>
      </w:r>
      <w:r w:rsidR="00B4701E">
        <w:rPr>
          <w:rFonts w:ascii="Calibri" w:eastAsia="PMingLiU" w:hAnsi="Calibri"/>
          <w:color w:val="000000" w:themeColor="text1"/>
          <w:sz w:val="22"/>
          <w:szCs w:val="22"/>
          <w:lang w:eastAsia="zh-TW"/>
        </w:rPr>
        <w:t>.</w:t>
      </w:r>
      <w:r>
        <w:rPr>
          <w:rFonts w:ascii="Calibri" w:eastAsia="PMingLiU" w:hAnsi="Calibri"/>
          <w:color w:val="000000" w:themeColor="text1"/>
          <w:sz w:val="22"/>
          <w:szCs w:val="22"/>
          <w:lang w:eastAsia="zh-TW"/>
        </w:rPr>
        <w:t xml:space="preserve"> </w:t>
      </w:r>
      <w:r w:rsidR="00B4701E">
        <w:rPr>
          <w:rFonts w:ascii="Calibri" w:eastAsia="PMingLiU" w:hAnsi="Calibri"/>
          <w:color w:val="000000" w:themeColor="text1"/>
          <w:sz w:val="22"/>
          <w:szCs w:val="22"/>
          <w:lang w:eastAsia="zh-TW"/>
        </w:rPr>
        <w:t>That means when bitrate adaptation mechanism is enabled, the mean, maximum and minimum packet size will be affected as well.</w:t>
      </w:r>
    </w:p>
    <w:p w14:paraId="7BD49DE5" w14:textId="1BDC4872" w:rsidR="009F51FA" w:rsidRDefault="00ED6E4B" w:rsidP="009F51FA">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 xml:space="preserve">Observation 2: </w:t>
      </w:r>
      <w:r w:rsidR="002B60C3">
        <w:rPr>
          <w:rFonts w:ascii="Calibri" w:eastAsia="PMingLiU" w:hAnsi="Calibri"/>
          <w:b/>
          <w:bCs/>
          <w:sz w:val="22"/>
          <w:szCs w:val="22"/>
          <w:lang w:eastAsia="zh-TW"/>
        </w:rPr>
        <w:t xml:space="preserve">XR bitrate adaptation mechanism leads to </w:t>
      </w:r>
      <w:r w:rsidR="009F51FA">
        <w:rPr>
          <w:rFonts w:ascii="Calibri" w:eastAsia="PMingLiU" w:hAnsi="Calibri"/>
          <w:b/>
          <w:bCs/>
          <w:sz w:val="22"/>
          <w:szCs w:val="22"/>
          <w:lang w:eastAsia="zh-TW"/>
        </w:rPr>
        <w:t>different</w:t>
      </w:r>
      <w:r w:rsidR="002B60C3">
        <w:rPr>
          <w:rFonts w:ascii="Calibri" w:eastAsia="PMingLiU" w:hAnsi="Calibri"/>
          <w:b/>
          <w:bCs/>
          <w:sz w:val="22"/>
          <w:szCs w:val="22"/>
          <w:lang w:eastAsia="zh-TW"/>
        </w:rPr>
        <w:t xml:space="preserve"> mean, maximum and</w:t>
      </w:r>
      <w:r w:rsidR="009F51FA">
        <w:rPr>
          <w:rFonts w:ascii="Calibri" w:eastAsia="PMingLiU" w:hAnsi="Calibri"/>
          <w:b/>
          <w:bCs/>
          <w:sz w:val="22"/>
          <w:szCs w:val="22"/>
          <w:lang w:eastAsia="zh-TW"/>
        </w:rPr>
        <w:t xml:space="preserve"> mini</w:t>
      </w:r>
      <w:r w:rsidR="002B60C3">
        <w:rPr>
          <w:rFonts w:ascii="Calibri" w:eastAsia="PMingLiU" w:hAnsi="Calibri"/>
          <w:b/>
          <w:bCs/>
          <w:sz w:val="22"/>
          <w:szCs w:val="22"/>
          <w:lang w:eastAsia="zh-TW"/>
        </w:rPr>
        <w:t xml:space="preserve">mum </w:t>
      </w:r>
      <w:r w:rsidR="009F51FA">
        <w:rPr>
          <w:rFonts w:ascii="Calibri" w:eastAsia="PMingLiU" w:hAnsi="Calibri"/>
          <w:b/>
          <w:bCs/>
          <w:sz w:val="22"/>
          <w:szCs w:val="22"/>
          <w:lang w:eastAsia="zh-TW"/>
        </w:rPr>
        <w:t>packet size</w:t>
      </w:r>
      <w:r w:rsidR="000F08D7">
        <w:rPr>
          <w:rFonts w:ascii="Calibri" w:eastAsia="PMingLiU" w:hAnsi="Calibri"/>
          <w:b/>
          <w:bCs/>
          <w:sz w:val="22"/>
          <w:szCs w:val="22"/>
          <w:lang w:eastAsia="zh-TW"/>
        </w:rPr>
        <w:t>s</w:t>
      </w:r>
      <w:r w:rsidR="009F51FA">
        <w:rPr>
          <w:rFonts w:ascii="Calibri" w:eastAsia="PMingLiU" w:hAnsi="Calibri"/>
          <w:b/>
          <w:bCs/>
          <w:sz w:val="22"/>
          <w:szCs w:val="22"/>
          <w:lang w:eastAsia="zh-TW"/>
        </w:rPr>
        <w:t>.</w:t>
      </w:r>
    </w:p>
    <w:p w14:paraId="41A908C4" w14:textId="78882C2A" w:rsidR="00E56B4B" w:rsidRDefault="00E56B4B" w:rsidP="00E56B4B">
      <w:pPr>
        <w:pStyle w:val="Heading2"/>
        <w:rPr>
          <w:rFonts w:eastAsia="PMingLiU"/>
          <w:lang w:eastAsia="zh-TW"/>
        </w:rPr>
      </w:pPr>
      <w:r>
        <w:rPr>
          <w:rFonts w:eastAsia="PMingLiU"/>
          <w:lang w:eastAsia="zh-TW"/>
        </w:rPr>
        <w:t>2.</w:t>
      </w:r>
      <w:r w:rsidR="00BD1C6D">
        <w:rPr>
          <w:rFonts w:eastAsia="PMingLiU"/>
          <w:lang w:eastAsia="zh-TW"/>
        </w:rPr>
        <w:t>1</w:t>
      </w:r>
      <w:r w:rsidR="00354F69">
        <w:rPr>
          <w:rFonts w:eastAsia="PMingLiU"/>
          <w:lang w:eastAsia="zh-TW"/>
        </w:rPr>
        <w:t>.</w:t>
      </w:r>
      <w:r w:rsidR="00BD1C6D">
        <w:rPr>
          <w:rFonts w:eastAsia="PMingLiU"/>
          <w:lang w:eastAsia="zh-TW"/>
        </w:rPr>
        <w:t>2</w:t>
      </w:r>
      <w:r>
        <w:rPr>
          <w:rFonts w:eastAsia="PMingLiU"/>
          <w:lang w:eastAsia="zh-TW"/>
        </w:rPr>
        <w:tab/>
        <w:t xml:space="preserve">BSR </w:t>
      </w:r>
      <w:r w:rsidR="00E201F2">
        <w:rPr>
          <w:rFonts w:eastAsia="PMingLiU"/>
          <w:lang w:eastAsia="zh-TW"/>
        </w:rPr>
        <w:t>Table</w:t>
      </w:r>
    </w:p>
    <w:p w14:paraId="22266FA2" w14:textId="580A7579" w:rsidR="00556E7B" w:rsidRDefault="00556E7B" w:rsidP="00556E7B">
      <w:pPr>
        <w:overflowPunct/>
        <w:autoSpaceDE/>
        <w:autoSpaceDN/>
        <w:adjustRightInd/>
        <w:spacing w:after="240"/>
        <w:textAlignment w:val="auto"/>
        <w:rPr>
          <w:rFonts w:ascii="Calibri" w:eastAsia="PMingLiU" w:hAnsi="Calibri"/>
          <w:color w:val="000000" w:themeColor="text1"/>
          <w:sz w:val="22"/>
          <w:szCs w:val="22"/>
          <w:lang w:eastAsia="zh-TW"/>
        </w:rPr>
      </w:pPr>
      <w:r>
        <w:rPr>
          <w:rFonts w:ascii="Calibri" w:eastAsia="PMingLiU" w:hAnsi="Calibri"/>
          <w:color w:val="000000" w:themeColor="text1"/>
          <w:sz w:val="22"/>
          <w:szCs w:val="22"/>
          <w:lang w:eastAsia="zh-TW"/>
        </w:rPr>
        <w:t xml:space="preserve">    Current solutions on the table, o</w:t>
      </w:r>
      <w:r w:rsidRPr="00556E7B">
        <w:rPr>
          <w:rFonts w:ascii="Calibri" w:eastAsia="PMingLiU" w:hAnsi="Calibri"/>
          <w:color w:val="000000" w:themeColor="text1"/>
          <w:sz w:val="22"/>
          <w:szCs w:val="22"/>
          <w:lang w:eastAsia="zh-TW"/>
        </w:rPr>
        <w:t xml:space="preserve">ption 2a (static BSR tables) </w:t>
      </w:r>
      <w:r>
        <w:rPr>
          <w:rFonts w:ascii="Calibri" w:eastAsia="PMingLiU" w:hAnsi="Calibri"/>
          <w:color w:val="000000" w:themeColor="text1"/>
          <w:sz w:val="22"/>
          <w:szCs w:val="22"/>
          <w:lang w:eastAsia="zh-TW"/>
        </w:rPr>
        <w:t>and</w:t>
      </w:r>
      <w:r w:rsidRPr="00556E7B">
        <w:rPr>
          <w:rFonts w:ascii="Calibri" w:eastAsia="PMingLiU" w:hAnsi="Calibri"/>
          <w:color w:val="000000" w:themeColor="text1"/>
          <w:sz w:val="22"/>
          <w:szCs w:val="22"/>
          <w:lang w:eastAsia="zh-TW"/>
        </w:rPr>
        <w:t xml:space="preserve"> </w:t>
      </w:r>
      <w:r>
        <w:rPr>
          <w:rFonts w:ascii="Calibri" w:eastAsia="PMingLiU" w:hAnsi="Calibri"/>
          <w:color w:val="000000" w:themeColor="text1"/>
          <w:sz w:val="22"/>
          <w:szCs w:val="22"/>
          <w:lang w:eastAsia="zh-TW"/>
        </w:rPr>
        <w:t>o</w:t>
      </w:r>
      <w:r w:rsidRPr="00556E7B">
        <w:rPr>
          <w:rFonts w:ascii="Calibri" w:eastAsia="PMingLiU" w:hAnsi="Calibri"/>
          <w:color w:val="000000" w:themeColor="text1"/>
          <w:sz w:val="22"/>
          <w:szCs w:val="22"/>
          <w:lang w:eastAsia="zh-TW"/>
        </w:rPr>
        <w:t>ption 2b (RRC configured BSR tables)</w:t>
      </w:r>
      <w:r>
        <w:rPr>
          <w:rFonts w:ascii="Calibri" w:eastAsia="PMingLiU" w:hAnsi="Calibri"/>
          <w:color w:val="000000" w:themeColor="text1"/>
          <w:sz w:val="22"/>
          <w:szCs w:val="22"/>
          <w:lang w:eastAsia="zh-TW"/>
        </w:rPr>
        <w:t xml:space="preserve"> both can achieve narrower ranges (i.e., finer granularity) than legacy if designed properly.</w:t>
      </w:r>
      <w:r w:rsidR="000201AC">
        <w:rPr>
          <w:rFonts w:ascii="Calibri" w:eastAsia="PMingLiU" w:hAnsi="Calibri"/>
          <w:color w:val="000000" w:themeColor="text1"/>
          <w:sz w:val="22"/>
          <w:szCs w:val="22"/>
          <w:lang w:eastAsia="zh-TW"/>
        </w:rPr>
        <w:t xml:space="preserve"> However, regarding </w:t>
      </w:r>
      <w:r w:rsidR="00C14FEA" w:rsidRPr="00C14FEA">
        <w:rPr>
          <w:rFonts w:ascii="Calibri" w:eastAsia="PMingLiU" w:hAnsi="Calibri"/>
          <w:color w:val="000000" w:themeColor="text1"/>
          <w:sz w:val="22"/>
          <w:szCs w:val="22"/>
          <w:lang w:eastAsia="zh-TW"/>
        </w:rPr>
        <w:t>target for quantisation error</w:t>
      </w:r>
      <w:r w:rsidR="00C14FEA">
        <w:rPr>
          <w:rFonts w:ascii="Calibri" w:eastAsia="PMingLiU" w:hAnsi="Calibri"/>
          <w:color w:val="000000" w:themeColor="text1"/>
          <w:sz w:val="22"/>
          <w:szCs w:val="22"/>
          <w:lang w:eastAsia="zh-TW"/>
        </w:rPr>
        <w:t>. We think a</w:t>
      </w:r>
      <w:r w:rsidR="00C14FEA" w:rsidRPr="00C14FEA">
        <w:rPr>
          <w:rFonts w:ascii="Calibri" w:eastAsia="PMingLiU" w:hAnsi="Calibri"/>
          <w:color w:val="000000" w:themeColor="text1"/>
          <w:sz w:val="22"/>
          <w:szCs w:val="22"/>
          <w:lang w:eastAsia="zh-TW"/>
        </w:rPr>
        <w:t xml:space="preserve">ny error is </w:t>
      </w:r>
      <w:proofErr w:type="gramStart"/>
      <w:r w:rsidR="00C14FEA" w:rsidRPr="00C14FEA">
        <w:rPr>
          <w:rFonts w:ascii="Calibri" w:eastAsia="PMingLiU" w:hAnsi="Calibri"/>
          <w:color w:val="000000" w:themeColor="text1"/>
          <w:sz w:val="22"/>
          <w:szCs w:val="22"/>
          <w:lang w:eastAsia="zh-TW"/>
        </w:rPr>
        <w:t>bad, since</w:t>
      </w:r>
      <w:proofErr w:type="gramEnd"/>
      <w:r w:rsidR="00C14FEA" w:rsidRPr="00C14FEA">
        <w:rPr>
          <w:rFonts w:ascii="Calibri" w:eastAsia="PMingLiU" w:hAnsi="Calibri"/>
          <w:color w:val="000000" w:themeColor="text1"/>
          <w:sz w:val="22"/>
          <w:szCs w:val="22"/>
          <w:lang w:eastAsia="zh-TW"/>
        </w:rPr>
        <w:t xml:space="preserve"> NW</w:t>
      </w:r>
      <w:r w:rsidR="00C14FEA">
        <w:rPr>
          <w:rFonts w:ascii="Calibri" w:eastAsia="PMingLiU" w:hAnsi="Calibri"/>
          <w:color w:val="000000" w:themeColor="text1"/>
          <w:sz w:val="22"/>
          <w:szCs w:val="22"/>
          <w:lang w:eastAsia="zh-TW"/>
        </w:rPr>
        <w:t xml:space="preserve"> might</w:t>
      </w:r>
      <w:r w:rsidR="00C14FEA" w:rsidRPr="00C14FEA">
        <w:rPr>
          <w:rFonts w:ascii="Calibri" w:eastAsia="PMingLiU" w:hAnsi="Calibri"/>
          <w:color w:val="000000" w:themeColor="text1"/>
          <w:sz w:val="22"/>
          <w:szCs w:val="22"/>
          <w:lang w:eastAsia="zh-TW"/>
        </w:rPr>
        <w:t xml:space="preserve"> </w:t>
      </w:r>
      <w:proofErr w:type="spellStart"/>
      <w:r w:rsidR="00C14FEA" w:rsidRPr="00C14FEA">
        <w:rPr>
          <w:rFonts w:ascii="Calibri" w:eastAsia="PMingLiU" w:hAnsi="Calibri"/>
          <w:color w:val="000000" w:themeColor="text1"/>
          <w:sz w:val="22"/>
          <w:szCs w:val="22"/>
          <w:lang w:eastAsia="zh-TW"/>
        </w:rPr>
        <w:t>overallocates</w:t>
      </w:r>
      <w:proofErr w:type="spellEnd"/>
      <w:r w:rsidR="00C14FEA">
        <w:rPr>
          <w:rFonts w:ascii="Calibri" w:eastAsia="PMingLiU" w:hAnsi="Calibri"/>
          <w:color w:val="000000" w:themeColor="text1"/>
          <w:sz w:val="22"/>
          <w:szCs w:val="22"/>
          <w:lang w:eastAsia="zh-TW"/>
        </w:rPr>
        <w:t xml:space="preserve"> </w:t>
      </w:r>
      <w:r w:rsidR="00C14FEA" w:rsidRPr="00C14FEA">
        <w:rPr>
          <w:rFonts w:ascii="Calibri" w:eastAsia="PMingLiU" w:hAnsi="Calibri"/>
          <w:color w:val="000000" w:themeColor="text1"/>
          <w:sz w:val="22"/>
          <w:szCs w:val="22"/>
          <w:lang w:eastAsia="zh-TW"/>
        </w:rPr>
        <w:t>accordingly</w:t>
      </w:r>
      <w:r w:rsidR="00C14FEA">
        <w:rPr>
          <w:rFonts w:ascii="Calibri" w:eastAsia="PMingLiU" w:hAnsi="Calibri"/>
          <w:color w:val="000000" w:themeColor="text1"/>
          <w:sz w:val="22"/>
          <w:szCs w:val="22"/>
          <w:lang w:eastAsia="zh-TW"/>
        </w:rPr>
        <w:t xml:space="preserve">. Our goal is to achieve minimum error rate for any cases under the same </w:t>
      </w:r>
      <w:r w:rsidR="00C14FEA" w:rsidRPr="00C14FEA">
        <w:rPr>
          <w:rFonts w:ascii="Calibri" w:eastAsia="PMingLiU" w:hAnsi="Calibri"/>
          <w:color w:val="000000" w:themeColor="text1"/>
          <w:sz w:val="22"/>
          <w:szCs w:val="22"/>
          <w:lang w:eastAsia="zh-TW"/>
        </w:rPr>
        <w:t>size BS field</w:t>
      </w:r>
      <w:r w:rsidR="00C14FEA">
        <w:rPr>
          <w:rFonts w:ascii="Calibri" w:eastAsia="PMingLiU" w:hAnsi="Calibri"/>
          <w:color w:val="000000" w:themeColor="text1"/>
          <w:sz w:val="22"/>
          <w:szCs w:val="22"/>
          <w:lang w:eastAsia="zh-TW"/>
        </w:rPr>
        <w:t xml:space="preserve"> agreed in last meeting. We </w:t>
      </w:r>
      <w:proofErr w:type="spellStart"/>
      <w:r w:rsidR="00C14FEA" w:rsidRPr="00C14FEA">
        <w:rPr>
          <w:rFonts w:ascii="Calibri" w:eastAsia="PMingLiU" w:hAnsi="Calibri"/>
          <w:color w:val="000000" w:themeColor="text1"/>
          <w:sz w:val="22"/>
          <w:szCs w:val="22"/>
          <w:lang w:eastAsia="zh-TW"/>
        </w:rPr>
        <w:t>analyze</w:t>
      </w:r>
      <w:proofErr w:type="spellEnd"/>
      <w:r w:rsidR="00C14FEA">
        <w:rPr>
          <w:rFonts w:ascii="Calibri" w:eastAsia="PMingLiU" w:hAnsi="Calibri"/>
          <w:color w:val="000000" w:themeColor="text1"/>
          <w:sz w:val="22"/>
          <w:szCs w:val="22"/>
          <w:lang w:eastAsia="zh-TW"/>
        </w:rPr>
        <w:t xml:space="preserve"> option 2a </w:t>
      </w:r>
      <w:r w:rsidR="00C14FEA" w:rsidRPr="00556E7B">
        <w:rPr>
          <w:rFonts w:ascii="Calibri" w:eastAsia="PMingLiU" w:hAnsi="Calibri"/>
          <w:color w:val="000000" w:themeColor="text1"/>
          <w:sz w:val="22"/>
          <w:szCs w:val="22"/>
          <w:lang w:eastAsia="zh-TW"/>
        </w:rPr>
        <w:t>(static BSR tables)</w:t>
      </w:r>
      <w:r w:rsidR="00C14FEA">
        <w:rPr>
          <w:rFonts w:ascii="Calibri" w:eastAsia="PMingLiU" w:hAnsi="Calibri"/>
          <w:color w:val="000000" w:themeColor="text1"/>
          <w:sz w:val="22"/>
          <w:szCs w:val="22"/>
          <w:lang w:eastAsia="zh-TW"/>
        </w:rPr>
        <w:t xml:space="preserve"> and option 2b </w:t>
      </w:r>
      <w:r w:rsidR="00C14FEA" w:rsidRPr="00556E7B">
        <w:rPr>
          <w:rFonts w:ascii="Calibri" w:eastAsia="PMingLiU" w:hAnsi="Calibri"/>
          <w:color w:val="000000" w:themeColor="text1"/>
          <w:sz w:val="22"/>
          <w:szCs w:val="22"/>
          <w:lang w:eastAsia="zh-TW"/>
        </w:rPr>
        <w:t>(RRC configured BSR tables)</w:t>
      </w:r>
      <w:r w:rsidR="00C14FEA">
        <w:rPr>
          <w:rFonts w:ascii="Calibri" w:eastAsia="PMingLiU" w:hAnsi="Calibri"/>
          <w:color w:val="000000" w:themeColor="text1"/>
          <w:sz w:val="22"/>
          <w:szCs w:val="22"/>
          <w:lang w:eastAsia="zh-TW"/>
        </w:rPr>
        <w:t xml:space="preserve"> as below:</w:t>
      </w:r>
    </w:p>
    <w:p w14:paraId="30931AFC" w14:textId="2F28C295" w:rsidR="00556E7B" w:rsidRDefault="00556E7B" w:rsidP="00556E7B">
      <w:pPr>
        <w:pStyle w:val="ListParagraph"/>
        <w:numPr>
          <w:ilvl w:val="0"/>
          <w:numId w:val="43"/>
        </w:numPr>
        <w:spacing w:after="240"/>
        <w:rPr>
          <w:rFonts w:ascii="Calibri" w:eastAsia="PMingLiU" w:hAnsi="Calibri"/>
          <w:color w:val="000000" w:themeColor="text1"/>
          <w:sz w:val="22"/>
          <w:szCs w:val="22"/>
          <w:lang w:eastAsia="zh-TW"/>
        </w:rPr>
      </w:pPr>
      <w:r w:rsidRPr="00556E7B">
        <w:rPr>
          <w:rFonts w:ascii="Calibri" w:eastAsia="PMingLiU" w:hAnsi="Calibri"/>
          <w:color w:val="000000" w:themeColor="text1"/>
          <w:sz w:val="22"/>
          <w:szCs w:val="22"/>
          <w:lang w:eastAsia="zh-TW"/>
        </w:rPr>
        <w:t>For option 2a</w:t>
      </w:r>
      <w:r w:rsidR="00C14FEA">
        <w:rPr>
          <w:rFonts w:ascii="Calibri" w:eastAsia="PMingLiU" w:hAnsi="Calibri"/>
          <w:color w:val="000000" w:themeColor="text1"/>
          <w:sz w:val="22"/>
          <w:szCs w:val="22"/>
          <w:lang w:eastAsia="zh-TW"/>
        </w:rPr>
        <w:t xml:space="preserve"> (</w:t>
      </w:r>
      <w:r w:rsidR="00C14FEA" w:rsidRPr="00556E7B">
        <w:rPr>
          <w:rFonts w:ascii="Calibri" w:eastAsia="PMingLiU" w:hAnsi="Calibri"/>
          <w:color w:val="000000" w:themeColor="text1"/>
          <w:sz w:val="22"/>
          <w:szCs w:val="22"/>
          <w:lang w:eastAsia="zh-TW"/>
        </w:rPr>
        <w:t>static BSR tables)</w:t>
      </w:r>
      <w:r w:rsidRPr="00556E7B">
        <w:rPr>
          <w:rFonts w:ascii="Calibri" w:eastAsia="PMingLiU" w:hAnsi="Calibri"/>
          <w:color w:val="000000" w:themeColor="text1"/>
          <w:sz w:val="22"/>
          <w:szCs w:val="22"/>
          <w:lang w:eastAsia="zh-TW"/>
        </w:rPr>
        <w:t>, the spec impact is to add new fixed BSR table(s) in the MAC spec, but the problem is</w:t>
      </w:r>
      <w:r>
        <w:rPr>
          <w:rFonts w:ascii="Calibri" w:eastAsia="PMingLiU" w:hAnsi="Calibri"/>
          <w:color w:val="000000" w:themeColor="text1"/>
          <w:sz w:val="22"/>
          <w:szCs w:val="22"/>
          <w:lang w:eastAsia="zh-TW"/>
        </w:rPr>
        <w:t xml:space="preserve"> its</w:t>
      </w:r>
      <w:r w:rsidRPr="00556E7B">
        <w:rPr>
          <w:rFonts w:ascii="Calibri" w:eastAsia="PMingLiU" w:hAnsi="Calibri"/>
          <w:color w:val="000000" w:themeColor="text1"/>
          <w:sz w:val="22"/>
          <w:szCs w:val="22"/>
          <w:lang w:eastAsia="zh-TW"/>
        </w:rPr>
        <w:t xml:space="preserve"> scalability</w:t>
      </w:r>
      <w:r>
        <w:rPr>
          <w:rFonts w:ascii="Calibri" w:eastAsia="PMingLiU" w:hAnsi="Calibri"/>
          <w:color w:val="000000" w:themeColor="text1"/>
          <w:sz w:val="22"/>
          <w:szCs w:val="22"/>
          <w:lang w:eastAsia="zh-TW"/>
        </w:rPr>
        <w:t xml:space="preserve">, if there </w:t>
      </w:r>
      <w:r w:rsidR="009D487F">
        <w:rPr>
          <w:rFonts w:ascii="Calibri" w:eastAsia="PMingLiU" w:hAnsi="Calibri"/>
          <w:color w:val="000000" w:themeColor="text1"/>
          <w:sz w:val="22"/>
          <w:szCs w:val="22"/>
          <w:lang w:eastAsia="zh-TW"/>
        </w:rPr>
        <w:t>are</w:t>
      </w:r>
      <w:r>
        <w:rPr>
          <w:rFonts w:ascii="Calibri" w:eastAsia="PMingLiU" w:hAnsi="Calibri"/>
          <w:color w:val="000000" w:themeColor="text1"/>
          <w:sz w:val="22"/>
          <w:szCs w:val="22"/>
          <w:lang w:eastAsia="zh-TW"/>
        </w:rPr>
        <w:t xml:space="preserve"> new</w:t>
      </w:r>
      <w:r w:rsidR="009D487F">
        <w:rPr>
          <w:rFonts w:ascii="Calibri" w:eastAsia="PMingLiU" w:hAnsi="Calibri"/>
          <w:color w:val="000000" w:themeColor="text1"/>
          <w:sz w:val="22"/>
          <w:szCs w:val="22"/>
          <w:lang w:eastAsia="zh-TW"/>
        </w:rPr>
        <w:t xml:space="preserve"> types of XR services with</w:t>
      </w:r>
      <w:r>
        <w:rPr>
          <w:rFonts w:ascii="Calibri" w:eastAsia="PMingLiU" w:hAnsi="Calibri"/>
          <w:color w:val="000000" w:themeColor="text1"/>
          <w:sz w:val="22"/>
          <w:szCs w:val="22"/>
          <w:lang w:eastAsia="zh-TW"/>
        </w:rPr>
        <w:t xml:space="preserve"> </w:t>
      </w:r>
      <w:r w:rsidR="009D487F">
        <w:rPr>
          <w:rFonts w:ascii="Calibri" w:eastAsia="PMingLiU" w:hAnsi="Calibri"/>
          <w:color w:val="000000" w:themeColor="text1"/>
          <w:sz w:val="22"/>
          <w:szCs w:val="22"/>
          <w:lang w:eastAsia="zh-TW"/>
        </w:rPr>
        <w:t>different or higher rates or the XR services enable bitrate adaptation mechanism, then, we need to add other new fixed BSR(s).</w:t>
      </w:r>
    </w:p>
    <w:p w14:paraId="394EEBB4" w14:textId="21CC56E6" w:rsidR="000201AC" w:rsidRPr="000201AC" w:rsidRDefault="009D487F" w:rsidP="000201AC">
      <w:pPr>
        <w:pStyle w:val="ListParagraph"/>
        <w:numPr>
          <w:ilvl w:val="0"/>
          <w:numId w:val="43"/>
        </w:numPr>
        <w:spacing w:after="240"/>
        <w:rPr>
          <w:rFonts w:ascii="Calibri" w:eastAsia="PMingLiU" w:hAnsi="Calibri"/>
          <w:color w:val="000000" w:themeColor="text1"/>
          <w:sz w:val="22"/>
          <w:szCs w:val="22"/>
          <w:lang w:eastAsia="zh-TW"/>
        </w:rPr>
      </w:pPr>
      <w:r>
        <w:rPr>
          <w:rFonts w:ascii="Calibri" w:eastAsia="PMingLiU" w:hAnsi="Calibri"/>
          <w:color w:val="000000" w:themeColor="text1"/>
          <w:sz w:val="22"/>
          <w:szCs w:val="22"/>
          <w:lang w:eastAsia="zh-TW"/>
        </w:rPr>
        <w:t>For option 2b</w:t>
      </w:r>
      <w:r w:rsidR="008166C1">
        <w:rPr>
          <w:rFonts w:ascii="Calibri" w:eastAsia="PMingLiU" w:hAnsi="Calibri"/>
          <w:color w:val="000000" w:themeColor="text1"/>
          <w:sz w:val="22"/>
          <w:szCs w:val="22"/>
          <w:lang w:eastAsia="zh-TW"/>
        </w:rPr>
        <w:t xml:space="preserve"> </w:t>
      </w:r>
      <w:r w:rsidR="008166C1" w:rsidRPr="00556E7B">
        <w:rPr>
          <w:rFonts w:ascii="Calibri" w:eastAsia="PMingLiU" w:hAnsi="Calibri"/>
          <w:color w:val="000000" w:themeColor="text1"/>
          <w:sz w:val="22"/>
          <w:szCs w:val="22"/>
          <w:lang w:eastAsia="zh-TW"/>
        </w:rPr>
        <w:t>(RRC configured BSR tables)</w:t>
      </w:r>
      <w:r>
        <w:rPr>
          <w:rFonts w:ascii="Calibri" w:eastAsia="PMingLiU" w:hAnsi="Calibri"/>
          <w:color w:val="000000" w:themeColor="text1"/>
          <w:sz w:val="22"/>
          <w:szCs w:val="22"/>
          <w:lang w:eastAsia="zh-TW"/>
        </w:rPr>
        <w:t xml:space="preserve">, the spec impact will be new BSR formula in the MAC spec, and new RRC IEs to configure related parameters (e.g., </w:t>
      </w:r>
      <w:r w:rsidRPr="009D487F">
        <w:rPr>
          <w:rFonts w:ascii="Calibri" w:eastAsia="PMingLiU" w:hAnsi="Calibri"/>
          <w:color w:val="000000" w:themeColor="text1"/>
          <w:sz w:val="22"/>
          <w:szCs w:val="22"/>
          <w:lang w:eastAsia="zh-TW"/>
        </w:rPr>
        <w:t>minimum buffer size and step size</w:t>
      </w:r>
      <w:r>
        <w:rPr>
          <w:rFonts w:ascii="Calibri" w:eastAsia="PMingLiU" w:hAnsi="Calibri"/>
          <w:color w:val="000000" w:themeColor="text1"/>
          <w:sz w:val="22"/>
          <w:szCs w:val="22"/>
          <w:lang w:eastAsia="zh-TW"/>
        </w:rPr>
        <w:t xml:space="preserve"> of configured BSR tables), it can</w:t>
      </w:r>
      <w:r w:rsidR="00CA7E50">
        <w:rPr>
          <w:rFonts w:ascii="Calibri" w:eastAsia="PMingLiU" w:hAnsi="Calibri"/>
          <w:color w:val="000000" w:themeColor="text1"/>
          <w:sz w:val="22"/>
          <w:szCs w:val="22"/>
          <w:lang w:eastAsia="zh-TW"/>
        </w:rPr>
        <w:t xml:space="preserve"> </w:t>
      </w:r>
      <w:r>
        <w:rPr>
          <w:rFonts w:ascii="Calibri" w:eastAsia="PMingLiU" w:hAnsi="Calibri"/>
          <w:color w:val="000000" w:themeColor="text1"/>
          <w:sz w:val="22"/>
          <w:szCs w:val="22"/>
          <w:lang w:eastAsia="zh-TW"/>
        </w:rPr>
        <w:t>perfectly handle new types of XR services and XR bitrate adaptation mechanism.</w:t>
      </w:r>
      <w:r w:rsidR="002F4244">
        <w:rPr>
          <w:rFonts w:ascii="Calibri" w:eastAsia="PMingLiU" w:hAnsi="Calibri"/>
          <w:color w:val="000000" w:themeColor="text1"/>
          <w:sz w:val="22"/>
          <w:szCs w:val="22"/>
          <w:lang w:eastAsia="zh-TW"/>
        </w:rPr>
        <w:t xml:space="preserve"> The RRC configured BSR</w:t>
      </w:r>
      <w:r w:rsidR="002F4244" w:rsidRPr="002F4244">
        <w:rPr>
          <w:rFonts w:asciiTheme="minorHAnsi" w:hAnsiTheme="minorHAnsi" w:cstheme="minorHAnsi"/>
          <w:sz w:val="22"/>
          <w:szCs w:val="22"/>
        </w:rPr>
        <w:t xml:space="preserve"> </w:t>
      </w:r>
      <w:r w:rsidR="002F4244">
        <w:rPr>
          <w:rFonts w:asciiTheme="minorHAnsi" w:hAnsiTheme="minorHAnsi" w:cstheme="minorHAnsi"/>
          <w:sz w:val="22"/>
          <w:szCs w:val="22"/>
        </w:rPr>
        <w:t>t</w:t>
      </w:r>
      <w:r w:rsidR="002F4244" w:rsidRPr="002F4244">
        <w:rPr>
          <w:rFonts w:asciiTheme="minorHAnsi" w:hAnsiTheme="minorHAnsi" w:cstheme="minorHAnsi"/>
          <w:sz w:val="22"/>
          <w:szCs w:val="22"/>
        </w:rPr>
        <w:t>able should avoid quantisation errors of any form</w:t>
      </w:r>
      <w:r w:rsidR="008166C1">
        <w:rPr>
          <w:rFonts w:asciiTheme="minorHAnsi" w:hAnsiTheme="minorHAnsi" w:cstheme="minorHAnsi"/>
          <w:sz w:val="22"/>
          <w:szCs w:val="22"/>
        </w:rPr>
        <w:t xml:space="preserve">, i.e., </w:t>
      </w:r>
      <w:r w:rsidR="008166C1" w:rsidRPr="008166C1">
        <w:rPr>
          <w:rFonts w:asciiTheme="minorHAnsi" w:hAnsiTheme="minorHAnsi" w:cstheme="minorHAnsi"/>
          <w:sz w:val="22"/>
          <w:szCs w:val="22"/>
        </w:rPr>
        <w:t>RRC configured</w:t>
      </w:r>
      <w:r w:rsidR="008166C1">
        <w:rPr>
          <w:rFonts w:asciiTheme="minorHAnsi" w:hAnsiTheme="minorHAnsi" w:cstheme="minorHAnsi"/>
          <w:sz w:val="22"/>
          <w:szCs w:val="22"/>
        </w:rPr>
        <w:t xml:space="preserve"> BSR tables</w:t>
      </w:r>
      <w:r w:rsidR="008166C1" w:rsidRPr="008166C1">
        <w:rPr>
          <w:rFonts w:asciiTheme="minorHAnsi" w:hAnsiTheme="minorHAnsi" w:cstheme="minorHAnsi"/>
          <w:sz w:val="22"/>
          <w:szCs w:val="22"/>
        </w:rPr>
        <w:t xml:space="preserve"> can be as accurate as needed.</w:t>
      </w:r>
      <w:r w:rsidR="002F4244">
        <w:rPr>
          <w:rFonts w:asciiTheme="minorHAnsi" w:hAnsiTheme="minorHAnsi" w:cstheme="minorHAnsi"/>
          <w:sz w:val="22"/>
          <w:szCs w:val="22"/>
        </w:rPr>
        <w:t xml:space="preserve"> </w:t>
      </w:r>
      <w:r w:rsidR="002F4244" w:rsidRPr="002F4244">
        <w:rPr>
          <w:rFonts w:asciiTheme="minorHAnsi" w:hAnsiTheme="minorHAnsi" w:cstheme="minorHAnsi"/>
          <w:sz w:val="22"/>
          <w:szCs w:val="22"/>
        </w:rPr>
        <w:t>Some additional advantages</w:t>
      </w:r>
      <w:r w:rsidR="002F4244">
        <w:rPr>
          <w:rFonts w:asciiTheme="minorHAnsi" w:hAnsiTheme="minorHAnsi" w:cstheme="minorHAnsi"/>
          <w:sz w:val="22"/>
          <w:szCs w:val="22"/>
        </w:rPr>
        <w:t xml:space="preserve"> </w:t>
      </w:r>
      <w:r w:rsidR="002F4244" w:rsidRPr="002F4244">
        <w:rPr>
          <w:rFonts w:asciiTheme="minorHAnsi" w:hAnsiTheme="minorHAnsi" w:cstheme="minorHAnsi"/>
          <w:sz w:val="22"/>
          <w:szCs w:val="22"/>
        </w:rPr>
        <w:t>such as only a single table generation mechanism needs to be defined for UE and NW implementation can take XR traffic evolution into account (no future spec updates required)</w:t>
      </w:r>
      <w:r w:rsidR="002F4244">
        <w:rPr>
          <w:rFonts w:asciiTheme="minorHAnsi" w:hAnsiTheme="minorHAnsi" w:cstheme="minorHAnsi"/>
          <w:sz w:val="22"/>
          <w:szCs w:val="22"/>
        </w:rPr>
        <w:t>, etc.</w:t>
      </w:r>
    </w:p>
    <w:p w14:paraId="1198264F" w14:textId="407723B3" w:rsidR="000201AC" w:rsidRDefault="000201AC" w:rsidP="000201AC">
      <w:pPr>
        <w:spacing w:after="240"/>
        <w:rPr>
          <w:rFonts w:ascii="Calibri" w:eastAsia="PMingLiU" w:hAnsi="Calibri"/>
          <w:b/>
          <w:bCs/>
          <w:sz w:val="22"/>
          <w:szCs w:val="22"/>
          <w:lang w:eastAsia="zh-TW"/>
        </w:rPr>
      </w:pPr>
      <w:r w:rsidRPr="000201AC">
        <w:rPr>
          <w:rFonts w:ascii="Calibri" w:eastAsia="PMingLiU" w:hAnsi="Calibri"/>
          <w:b/>
          <w:bCs/>
          <w:sz w:val="22"/>
          <w:szCs w:val="22"/>
          <w:lang w:eastAsia="zh-TW"/>
        </w:rPr>
        <w:lastRenderedPageBreak/>
        <w:t xml:space="preserve">Observation 3: The RRC configured BSR table can avoid quantisation errors of any form </w:t>
      </w:r>
      <w:r>
        <w:rPr>
          <w:rFonts w:ascii="Calibri" w:eastAsia="PMingLiU" w:hAnsi="Calibri"/>
          <w:b/>
          <w:bCs/>
          <w:sz w:val="22"/>
          <w:szCs w:val="22"/>
          <w:lang w:eastAsia="zh-TW"/>
        </w:rPr>
        <w:t xml:space="preserve">and can </w:t>
      </w:r>
      <w:r w:rsidRPr="000201AC">
        <w:rPr>
          <w:rFonts w:ascii="Calibri" w:eastAsia="PMingLiU" w:hAnsi="Calibri"/>
          <w:b/>
          <w:bCs/>
          <w:sz w:val="22"/>
          <w:szCs w:val="22"/>
          <w:lang w:eastAsia="zh-TW"/>
        </w:rPr>
        <w:t>achieve</w:t>
      </w:r>
      <w:r>
        <w:rPr>
          <w:rFonts w:ascii="Calibri" w:eastAsia="PMingLiU" w:hAnsi="Calibri"/>
          <w:b/>
          <w:bCs/>
          <w:sz w:val="22"/>
          <w:szCs w:val="22"/>
          <w:lang w:eastAsia="zh-TW"/>
        </w:rPr>
        <w:t xml:space="preserve"> </w:t>
      </w:r>
      <w:r w:rsidRPr="000201AC">
        <w:rPr>
          <w:rFonts w:ascii="Calibri" w:eastAsia="PMingLiU" w:hAnsi="Calibri"/>
          <w:b/>
          <w:bCs/>
          <w:sz w:val="22"/>
          <w:szCs w:val="22"/>
          <w:lang w:eastAsia="zh-TW"/>
        </w:rPr>
        <w:t>better</w:t>
      </w:r>
      <w:r>
        <w:t xml:space="preserve"> </w:t>
      </w:r>
      <w:r w:rsidRPr="000201AC">
        <w:rPr>
          <w:rFonts w:ascii="Calibri" w:eastAsia="PMingLiU" w:hAnsi="Calibri"/>
          <w:b/>
          <w:bCs/>
          <w:sz w:val="22"/>
          <w:szCs w:val="22"/>
          <w:lang w:eastAsia="zh-TW"/>
        </w:rPr>
        <w:t>target level of quantization error</w:t>
      </w:r>
      <w:r>
        <w:rPr>
          <w:rFonts w:ascii="Calibri" w:eastAsia="PMingLiU" w:hAnsi="Calibri"/>
          <w:b/>
          <w:bCs/>
          <w:sz w:val="22"/>
          <w:szCs w:val="22"/>
          <w:lang w:eastAsia="zh-TW"/>
        </w:rPr>
        <w:t xml:space="preserve"> than static BSR tables.</w:t>
      </w:r>
    </w:p>
    <w:p w14:paraId="66276FB6" w14:textId="1A1DE10F" w:rsidR="00B07AA5" w:rsidRDefault="007C11D6" w:rsidP="00B07AA5">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   Some arguments that fixed BSR table has l</w:t>
      </w:r>
      <w:r w:rsidRPr="003E54D0">
        <w:rPr>
          <w:rFonts w:asciiTheme="minorHAnsi" w:hAnsiTheme="minorHAnsi" w:cstheme="minorHAnsi"/>
          <w:sz w:val="22"/>
          <w:szCs w:val="22"/>
        </w:rPr>
        <w:t>ow</w:t>
      </w:r>
      <w:r>
        <w:rPr>
          <w:rFonts w:asciiTheme="minorHAnsi" w:hAnsiTheme="minorHAnsi" w:cstheme="minorHAnsi"/>
          <w:sz w:val="22"/>
          <w:szCs w:val="22"/>
        </w:rPr>
        <w:t xml:space="preserve"> </w:t>
      </w:r>
      <w:r w:rsidRPr="003E54D0">
        <w:rPr>
          <w:rFonts w:asciiTheme="minorHAnsi" w:hAnsiTheme="minorHAnsi" w:cstheme="minorHAnsi"/>
          <w:sz w:val="22"/>
          <w:szCs w:val="22"/>
        </w:rPr>
        <w:t>implementation complexity</w:t>
      </w:r>
      <w:r>
        <w:rPr>
          <w:rFonts w:asciiTheme="minorHAnsi" w:hAnsiTheme="minorHAnsi" w:cstheme="minorHAnsi"/>
          <w:sz w:val="22"/>
          <w:szCs w:val="22"/>
        </w:rPr>
        <w:t xml:space="preserve"> might not be correct, the </w:t>
      </w:r>
      <w:r w:rsidRPr="003E54D0">
        <w:rPr>
          <w:rFonts w:asciiTheme="minorHAnsi" w:hAnsiTheme="minorHAnsi" w:cstheme="minorHAnsi"/>
          <w:sz w:val="22"/>
          <w:szCs w:val="22"/>
        </w:rPr>
        <w:t>implementation complexity</w:t>
      </w:r>
      <w:r>
        <w:rPr>
          <w:rFonts w:asciiTheme="minorHAnsi" w:hAnsiTheme="minorHAnsi" w:cstheme="minorHAnsi"/>
          <w:sz w:val="22"/>
          <w:szCs w:val="22"/>
        </w:rPr>
        <w:t xml:space="preserve"> is highly depends on how UE implement it. We already had agreement that </w:t>
      </w:r>
      <w:r w:rsidRPr="002F4244">
        <w:rPr>
          <w:rFonts w:asciiTheme="minorHAnsi" w:hAnsiTheme="minorHAnsi" w:cstheme="minorHAnsi"/>
          <w:sz w:val="22"/>
          <w:szCs w:val="22"/>
        </w:rPr>
        <w:t>linear distribution is used for generating code points in new BSR table(s)</w:t>
      </w:r>
      <w:r>
        <w:rPr>
          <w:rFonts w:asciiTheme="minorHAnsi" w:hAnsiTheme="minorHAnsi" w:cstheme="minorHAnsi"/>
          <w:sz w:val="22"/>
          <w:szCs w:val="22"/>
        </w:rPr>
        <w:t xml:space="preserve">, </w:t>
      </w:r>
      <w:r w:rsidRPr="002F4244">
        <w:rPr>
          <w:rFonts w:asciiTheme="minorHAnsi" w:hAnsiTheme="minorHAnsi" w:cstheme="minorHAnsi"/>
          <w:sz w:val="22"/>
          <w:szCs w:val="22"/>
        </w:rPr>
        <w:t>the complexity can be kept</w:t>
      </w:r>
      <w:r w:rsidR="0027455E">
        <w:rPr>
          <w:rFonts w:asciiTheme="minorHAnsi" w:hAnsiTheme="minorHAnsi" w:cstheme="minorHAnsi"/>
          <w:sz w:val="22"/>
          <w:szCs w:val="22"/>
        </w:rPr>
        <w:t xml:space="preserve"> even</w:t>
      </w:r>
      <w:r w:rsidRPr="002F4244">
        <w:rPr>
          <w:rFonts w:asciiTheme="minorHAnsi" w:hAnsiTheme="minorHAnsi" w:cstheme="minorHAnsi"/>
          <w:sz w:val="22"/>
          <w:szCs w:val="22"/>
        </w:rPr>
        <w:t xml:space="preserve"> low</w:t>
      </w:r>
      <w:r w:rsidR="0027455E">
        <w:rPr>
          <w:rFonts w:asciiTheme="minorHAnsi" w:hAnsiTheme="minorHAnsi" w:cstheme="minorHAnsi"/>
          <w:sz w:val="22"/>
          <w:szCs w:val="22"/>
        </w:rPr>
        <w:t>er than static BSR table(s)</w:t>
      </w:r>
      <w:r>
        <w:rPr>
          <w:rFonts w:asciiTheme="minorHAnsi" w:hAnsiTheme="minorHAnsi" w:cstheme="minorHAnsi"/>
          <w:sz w:val="22"/>
          <w:szCs w:val="22"/>
        </w:rPr>
        <w:t>.</w:t>
      </w:r>
      <w:r w:rsidR="005D0629">
        <w:rPr>
          <w:rFonts w:asciiTheme="minorHAnsi" w:hAnsiTheme="minorHAnsi" w:cstheme="minorHAnsi"/>
          <w:sz w:val="22"/>
          <w:szCs w:val="22"/>
        </w:rPr>
        <w:t xml:space="preserve"> Both options are workable, and a</w:t>
      </w:r>
      <w:r w:rsidR="00B07AA5" w:rsidRPr="00B07AA5">
        <w:rPr>
          <w:rFonts w:asciiTheme="minorHAnsi" w:hAnsiTheme="minorHAnsi" w:cstheme="minorHAnsi"/>
          <w:sz w:val="22"/>
          <w:szCs w:val="22"/>
        </w:rPr>
        <w:t xml:space="preserve">s a UE vendor, we don't have an issue with </w:t>
      </w:r>
      <w:r w:rsidR="005D0629">
        <w:rPr>
          <w:rFonts w:asciiTheme="minorHAnsi" w:hAnsiTheme="minorHAnsi" w:cstheme="minorHAnsi"/>
          <w:sz w:val="22"/>
          <w:szCs w:val="22"/>
        </w:rPr>
        <w:t xml:space="preserve">option </w:t>
      </w:r>
      <w:r w:rsidR="00B07AA5" w:rsidRPr="00B07AA5">
        <w:rPr>
          <w:rFonts w:asciiTheme="minorHAnsi" w:hAnsiTheme="minorHAnsi" w:cstheme="minorHAnsi"/>
          <w:sz w:val="22"/>
          <w:szCs w:val="22"/>
        </w:rPr>
        <w:t>2b</w:t>
      </w:r>
      <w:r w:rsidR="005D0629">
        <w:rPr>
          <w:rFonts w:asciiTheme="minorHAnsi" w:hAnsiTheme="minorHAnsi" w:cstheme="minorHAnsi"/>
          <w:sz w:val="22"/>
          <w:szCs w:val="22"/>
        </w:rPr>
        <w:t xml:space="preserve"> </w:t>
      </w:r>
      <w:r w:rsidR="005D0629" w:rsidRPr="00556E7B">
        <w:rPr>
          <w:rFonts w:ascii="Calibri" w:eastAsia="PMingLiU" w:hAnsi="Calibri"/>
          <w:color w:val="000000" w:themeColor="text1"/>
          <w:sz w:val="22"/>
          <w:szCs w:val="22"/>
          <w:lang w:eastAsia="zh-TW"/>
        </w:rPr>
        <w:t>(RRC configured BSR tables)</w:t>
      </w:r>
      <w:r w:rsidR="005D0629">
        <w:rPr>
          <w:rFonts w:ascii="Calibri" w:eastAsia="PMingLiU" w:hAnsi="Calibri"/>
          <w:color w:val="000000" w:themeColor="text1"/>
          <w:sz w:val="22"/>
          <w:szCs w:val="22"/>
          <w:lang w:eastAsia="zh-TW"/>
        </w:rPr>
        <w:t>.</w:t>
      </w:r>
    </w:p>
    <w:p w14:paraId="4DFDB605" w14:textId="619B3A32" w:rsidR="00B07AA5" w:rsidRPr="00B07AA5" w:rsidRDefault="00B07AA5" w:rsidP="007C11D6">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1</w:t>
      </w:r>
      <w:r w:rsidRPr="009312AF">
        <w:rPr>
          <w:rFonts w:ascii="Calibri" w:eastAsia="PMingLiU" w:hAnsi="Calibri"/>
          <w:b/>
          <w:bCs/>
          <w:sz w:val="22"/>
          <w:szCs w:val="22"/>
          <w:lang w:eastAsia="zh-TW"/>
        </w:rPr>
        <w:t xml:space="preserve">: </w:t>
      </w:r>
      <w:r w:rsidRPr="00516F8B">
        <w:rPr>
          <w:rFonts w:ascii="Calibri" w:eastAsia="PMingLiU" w:hAnsi="Calibri"/>
          <w:b/>
          <w:bCs/>
          <w:sz w:val="22"/>
          <w:szCs w:val="22"/>
          <w:lang w:eastAsia="zh-TW"/>
        </w:rPr>
        <w:t>RAN2 to adopt RRC configured BSR tables mechanism for new BSR table(s)</w:t>
      </w:r>
    </w:p>
    <w:tbl>
      <w:tblPr>
        <w:tblStyle w:val="TableGrid"/>
        <w:tblW w:w="0" w:type="auto"/>
        <w:tblLook w:val="04A0" w:firstRow="1" w:lastRow="0" w:firstColumn="1" w:lastColumn="0" w:noHBand="0" w:noVBand="1"/>
      </w:tblPr>
      <w:tblGrid>
        <w:gridCol w:w="1885"/>
        <w:gridCol w:w="2880"/>
        <w:gridCol w:w="4406"/>
      </w:tblGrid>
      <w:tr w:rsidR="00D53B9D" w14:paraId="2227AB37" w14:textId="77777777" w:rsidTr="003A0B4C">
        <w:tc>
          <w:tcPr>
            <w:tcW w:w="1885" w:type="dxa"/>
          </w:tcPr>
          <w:p w14:paraId="29B08C7F" w14:textId="77777777" w:rsidR="00D53B9D" w:rsidRDefault="00D53B9D" w:rsidP="003E54D0">
            <w:pPr>
              <w:overflowPunct/>
              <w:autoSpaceDE/>
              <w:autoSpaceDN/>
              <w:adjustRightInd/>
              <w:spacing w:after="240"/>
              <w:textAlignment w:val="auto"/>
              <w:rPr>
                <w:rFonts w:asciiTheme="minorHAnsi" w:hAnsiTheme="minorHAnsi" w:cstheme="minorHAnsi"/>
                <w:sz w:val="22"/>
                <w:szCs w:val="22"/>
              </w:rPr>
            </w:pPr>
          </w:p>
        </w:tc>
        <w:tc>
          <w:tcPr>
            <w:tcW w:w="2880" w:type="dxa"/>
          </w:tcPr>
          <w:p w14:paraId="750AAA1E" w14:textId="111F12E5" w:rsidR="00D53B9D" w:rsidRDefault="00D53B9D"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Option 2a (static BSR tables)</w:t>
            </w:r>
          </w:p>
        </w:tc>
        <w:tc>
          <w:tcPr>
            <w:tcW w:w="4406" w:type="dxa"/>
          </w:tcPr>
          <w:p w14:paraId="352D33C4" w14:textId="40389B4D" w:rsidR="00D53B9D" w:rsidRDefault="00D53B9D"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Option 2b (RRC configured BSR table)</w:t>
            </w:r>
          </w:p>
        </w:tc>
      </w:tr>
      <w:tr w:rsidR="00D53B9D" w14:paraId="5D42A419" w14:textId="77777777" w:rsidTr="003A0B4C">
        <w:tc>
          <w:tcPr>
            <w:tcW w:w="1885" w:type="dxa"/>
          </w:tcPr>
          <w:p w14:paraId="66E01B9E" w14:textId="12E97AEC" w:rsidR="00D53B9D" w:rsidRDefault="00D53B9D"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Spec impact</w:t>
            </w:r>
          </w:p>
        </w:tc>
        <w:tc>
          <w:tcPr>
            <w:tcW w:w="2880" w:type="dxa"/>
          </w:tcPr>
          <w:p w14:paraId="4DAEEE7B" w14:textId="77777777" w:rsidR="001C5485" w:rsidRDefault="00D53B9D"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Most in MAC spec, </w:t>
            </w:r>
            <w:r w:rsidR="001C5485">
              <w:rPr>
                <w:rFonts w:asciiTheme="minorHAnsi" w:hAnsiTheme="minorHAnsi" w:cstheme="minorHAnsi"/>
                <w:sz w:val="22"/>
                <w:szCs w:val="22"/>
              </w:rPr>
              <w:t>e.g.,</w:t>
            </w:r>
          </w:p>
          <w:p w14:paraId="47F52A1C" w14:textId="235D4865" w:rsidR="001C5485" w:rsidRDefault="001C5485" w:rsidP="001C5485">
            <w:pPr>
              <w:pStyle w:val="ListParagraph"/>
              <w:numPr>
                <w:ilvl w:val="0"/>
                <w:numId w:val="44"/>
              </w:numPr>
              <w:spacing w:after="240"/>
              <w:rPr>
                <w:rFonts w:asciiTheme="minorHAnsi" w:hAnsiTheme="minorHAnsi" w:cstheme="minorHAnsi"/>
                <w:sz w:val="22"/>
                <w:szCs w:val="22"/>
              </w:rPr>
            </w:pPr>
            <w:r w:rsidRPr="001C5485">
              <w:rPr>
                <w:rFonts w:asciiTheme="minorHAnsi" w:hAnsiTheme="minorHAnsi" w:cstheme="minorHAnsi"/>
                <w:sz w:val="22"/>
                <w:szCs w:val="22"/>
              </w:rPr>
              <w:t>N</w:t>
            </w:r>
            <w:r w:rsidR="00D53B9D" w:rsidRPr="001C5485">
              <w:rPr>
                <w:rFonts w:asciiTheme="minorHAnsi" w:hAnsiTheme="minorHAnsi" w:cstheme="minorHAnsi"/>
                <w:sz w:val="22"/>
                <w:szCs w:val="22"/>
              </w:rPr>
              <w:t>ew</w:t>
            </w:r>
            <w:r w:rsidRPr="001C5485">
              <w:rPr>
                <w:rFonts w:asciiTheme="minorHAnsi" w:hAnsiTheme="minorHAnsi" w:cstheme="minorHAnsi"/>
                <w:sz w:val="22"/>
                <w:szCs w:val="22"/>
              </w:rPr>
              <w:t xml:space="preserve"> fixed</w:t>
            </w:r>
            <w:r w:rsidR="00D53B9D" w:rsidRPr="001C5485">
              <w:rPr>
                <w:rFonts w:asciiTheme="minorHAnsi" w:hAnsiTheme="minorHAnsi" w:cstheme="minorHAnsi"/>
                <w:sz w:val="22"/>
                <w:szCs w:val="22"/>
              </w:rPr>
              <w:t xml:space="preserve"> BSR table</w:t>
            </w:r>
          </w:p>
          <w:p w14:paraId="3E9076E8" w14:textId="1ED762C7" w:rsidR="00D53B9D" w:rsidRPr="001C5485" w:rsidRDefault="001C5485" w:rsidP="001C5485">
            <w:pPr>
              <w:pStyle w:val="ListParagraph"/>
              <w:numPr>
                <w:ilvl w:val="0"/>
                <w:numId w:val="44"/>
              </w:numPr>
              <w:spacing w:after="240"/>
              <w:rPr>
                <w:rFonts w:asciiTheme="minorHAnsi" w:hAnsiTheme="minorHAnsi" w:cstheme="minorHAnsi"/>
                <w:sz w:val="22"/>
                <w:szCs w:val="22"/>
              </w:rPr>
            </w:pPr>
            <w:r>
              <w:rPr>
                <w:rFonts w:asciiTheme="minorHAnsi" w:hAnsiTheme="minorHAnsi" w:cstheme="minorHAnsi"/>
                <w:sz w:val="22"/>
                <w:szCs w:val="22"/>
              </w:rPr>
              <w:t>N</w:t>
            </w:r>
            <w:r w:rsidR="00D53B9D" w:rsidRPr="001C5485">
              <w:rPr>
                <w:rFonts w:asciiTheme="minorHAnsi" w:hAnsiTheme="minorHAnsi" w:cstheme="minorHAnsi"/>
                <w:sz w:val="22"/>
                <w:szCs w:val="22"/>
              </w:rPr>
              <w:t>ew MAC CE.</w:t>
            </w:r>
          </w:p>
        </w:tc>
        <w:tc>
          <w:tcPr>
            <w:tcW w:w="4406" w:type="dxa"/>
          </w:tcPr>
          <w:p w14:paraId="21CA0F9E" w14:textId="77777777" w:rsidR="001C5485" w:rsidRDefault="001C548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MAC and RRC spec, e.g.,</w:t>
            </w:r>
          </w:p>
          <w:p w14:paraId="61FDECC1" w14:textId="77777777" w:rsidR="00D53B9D" w:rsidRDefault="001C5485" w:rsidP="001C5485">
            <w:pPr>
              <w:pStyle w:val="ListParagraph"/>
              <w:numPr>
                <w:ilvl w:val="0"/>
                <w:numId w:val="45"/>
              </w:numPr>
              <w:spacing w:after="240"/>
              <w:rPr>
                <w:rFonts w:asciiTheme="minorHAnsi" w:hAnsiTheme="minorHAnsi" w:cstheme="minorHAnsi"/>
                <w:sz w:val="22"/>
                <w:szCs w:val="22"/>
              </w:rPr>
            </w:pPr>
            <w:r w:rsidRPr="001C5485">
              <w:rPr>
                <w:rFonts w:asciiTheme="minorHAnsi" w:hAnsiTheme="minorHAnsi" w:cstheme="minorHAnsi"/>
                <w:sz w:val="22"/>
                <w:szCs w:val="22"/>
              </w:rPr>
              <w:t>RRC parameters to configure new BSR table</w:t>
            </w:r>
          </w:p>
          <w:p w14:paraId="472E7B72" w14:textId="19CABBE2" w:rsidR="001C5485" w:rsidRPr="001C5485" w:rsidRDefault="001C5485" w:rsidP="001C5485">
            <w:pPr>
              <w:pStyle w:val="ListParagraph"/>
              <w:numPr>
                <w:ilvl w:val="0"/>
                <w:numId w:val="45"/>
              </w:numPr>
              <w:spacing w:after="240"/>
              <w:rPr>
                <w:rFonts w:asciiTheme="minorHAnsi" w:hAnsiTheme="minorHAnsi" w:cstheme="minorHAnsi"/>
                <w:sz w:val="22"/>
                <w:szCs w:val="22"/>
              </w:rPr>
            </w:pPr>
            <w:r>
              <w:rPr>
                <w:rFonts w:asciiTheme="minorHAnsi" w:hAnsiTheme="minorHAnsi" w:cstheme="minorHAnsi"/>
                <w:sz w:val="22"/>
                <w:szCs w:val="22"/>
              </w:rPr>
              <w:t xml:space="preserve">New formula to construct BSR table. </w:t>
            </w:r>
          </w:p>
        </w:tc>
      </w:tr>
      <w:tr w:rsidR="00D20206" w14:paraId="790C09B7" w14:textId="77777777" w:rsidTr="003A0B4C">
        <w:tc>
          <w:tcPr>
            <w:tcW w:w="1885" w:type="dxa"/>
          </w:tcPr>
          <w:p w14:paraId="1AB82C4A" w14:textId="1D5326FE" w:rsidR="00D20206" w:rsidRDefault="00D20206" w:rsidP="003E54D0">
            <w:pPr>
              <w:overflowPunct/>
              <w:autoSpaceDE/>
              <w:autoSpaceDN/>
              <w:adjustRightInd/>
              <w:spacing w:after="240"/>
              <w:textAlignment w:val="auto"/>
              <w:rPr>
                <w:rFonts w:ascii="Calibri" w:eastAsia="PMingLiU" w:hAnsi="Calibri"/>
                <w:color w:val="000000" w:themeColor="text1"/>
                <w:sz w:val="22"/>
                <w:szCs w:val="22"/>
                <w:lang w:eastAsia="zh-TW"/>
              </w:rPr>
            </w:pPr>
            <w:r>
              <w:rPr>
                <w:rFonts w:ascii="Calibri" w:eastAsia="PMingLiU" w:hAnsi="Calibri"/>
                <w:color w:val="000000" w:themeColor="text1"/>
                <w:sz w:val="22"/>
                <w:szCs w:val="22"/>
                <w:lang w:eastAsia="zh-TW"/>
              </w:rPr>
              <w:t>Q</w:t>
            </w:r>
            <w:r w:rsidRPr="00D20206">
              <w:rPr>
                <w:rFonts w:ascii="Calibri" w:eastAsia="PMingLiU" w:hAnsi="Calibri"/>
                <w:color w:val="000000" w:themeColor="text1"/>
                <w:sz w:val="22"/>
                <w:szCs w:val="22"/>
                <w:lang w:eastAsia="zh-TW"/>
              </w:rPr>
              <w:t>uantization error</w:t>
            </w:r>
          </w:p>
        </w:tc>
        <w:tc>
          <w:tcPr>
            <w:tcW w:w="2880" w:type="dxa"/>
          </w:tcPr>
          <w:p w14:paraId="2687C8AF" w14:textId="38BB7FB4" w:rsidR="00D20206" w:rsidRDefault="00D20206"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Poor and fixed when static BSR table(s) are </w:t>
            </w:r>
            <w:proofErr w:type="spellStart"/>
            <w:r>
              <w:rPr>
                <w:rFonts w:asciiTheme="minorHAnsi" w:hAnsiTheme="minorHAnsi" w:cstheme="minorHAnsi"/>
                <w:sz w:val="22"/>
                <w:szCs w:val="22"/>
              </w:rPr>
              <w:t>harded</w:t>
            </w:r>
            <w:proofErr w:type="spellEnd"/>
            <w:r>
              <w:rPr>
                <w:rFonts w:asciiTheme="minorHAnsi" w:hAnsiTheme="minorHAnsi" w:cstheme="minorHAnsi"/>
                <w:sz w:val="22"/>
                <w:szCs w:val="22"/>
              </w:rPr>
              <w:t xml:space="preserve"> in the MAC spec.</w:t>
            </w:r>
          </w:p>
        </w:tc>
        <w:tc>
          <w:tcPr>
            <w:tcW w:w="4406" w:type="dxa"/>
          </w:tcPr>
          <w:p w14:paraId="422AA516" w14:textId="76ADFAAA" w:rsidR="00D20206" w:rsidRDefault="00D20206"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Better, with configurable RRC parameters to construct suitable BSR table to </w:t>
            </w:r>
            <w:r w:rsidRPr="00D20206">
              <w:rPr>
                <w:rFonts w:asciiTheme="minorHAnsi" w:hAnsiTheme="minorHAnsi" w:cstheme="minorHAnsi"/>
                <w:sz w:val="22"/>
                <w:szCs w:val="22"/>
              </w:rPr>
              <w:t>minimize</w:t>
            </w:r>
            <w:r>
              <w:rPr>
                <w:rFonts w:asciiTheme="minorHAnsi" w:hAnsiTheme="minorHAnsi" w:cstheme="minorHAnsi"/>
                <w:sz w:val="22"/>
                <w:szCs w:val="22"/>
              </w:rPr>
              <w:t xml:space="preserve"> q</w:t>
            </w:r>
            <w:r w:rsidRPr="00D20206">
              <w:rPr>
                <w:rFonts w:ascii="Calibri" w:eastAsia="PMingLiU" w:hAnsi="Calibri"/>
                <w:color w:val="000000" w:themeColor="text1"/>
                <w:sz w:val="22"/>
                <w:szCs w:val="22"/>
                <w:lang w:eastAsia="zh-TW"/>
              </w:rPr>
              <w:t>uantization error</w:t>
            </w:r>
            <w:r>
              <w:rPr>
                <w:rFonts w:ascii="Calibri" w:eastAsia="PMingLiU" w:hAnsi="Calibri"/>
                <w:color w:val="000000" w:themeColor="text1"/>
                <w:sz w:val="22"/>
                <w:szCs w:val="22"/>
                <w:lang w:eastAsia="zh-TW"/>
              </w:rPr>
              <w:t>.</w:t>
            </w:r>
          </w:p>
        </w:tc>
      </w:tr>
      <w:tr w:rsidR="00D53B9D" w14:paraId="1705478C" w14:textId="77777777" w:rsidTr="003A0B4C">
        <w:tc>
          <w:tcPr>
            <w:tcW w:w="1885" w:type="dxa"/>
          </w:tcPr>
          <w:p w14:paraId="609E2B32" w14:textId="10ACF6CD" w:rsidR="00D53B9D" w:rsidRDefault="00D53B9D" w:rsidP="003E54D0">
            <w:pPr>
              <w:overflowPunct/>
              <w:autoSpaceDE/>
              <w:autoSpaceDN/>
              <w:adjustRightInd/>
              <w:spacing w:after="240"/>
              <w:textAlignment w:val="auto"/>
              <w:rPr>
                <w:rFonts w:asciiTheme="minorHAnsi" w:hAnsiTheme="minorHAnsi" w:cstheme="minorHAnsi"/>
                <w:sz w:val="22"/>
                <w:szCs w:val="22"/>
              </w:rPr>
            </w:pPr>
            <w:r>
              <w:rPr>
                <w:rFonts w:ascii="Calibri" w:eastAsia="PMingLiU" w:hAnsi="Calibri"/>
                <w:color w:val="000000" w:themeColor="text1"/>
                <w:sz w:val="22"/>
                <w:szCs w:val="22"/>
                <w:lang w:eastAsia="zh-TW"/>
              </w:rPr>
              <w:t>S</w:t>
            </w:r>
            <w:r w:rsidRPr="00556E7B">
              <w:rPr>
                <w:rFonts w:ascii="Calibri" w:eastAsia="PMingLiU" w:hAnsi="Calibri"/>
                <w:color w:val="000000" w:themeColor="text1"/>
                <w:sz w:val="22"/>
                <w:szCs w:val="22"/>
                <w:lang w:eastAsia="zh-TW"/>
              </w:rPr>
              <w:t>calability</w:t>
            </w:r>
            <w:r>
              <w:rPr>
                <w:rFonts w:ascii="Calibri" w:eastAsia="PMingLiU" w:hAnsi="Calibri"/>
                <w:color w:val="000000" w:themeColor="text1"/>
                <w:sz w:val="22"/>
                <w:szCs w:val="22"/>
                <w:lang w:eastAsia="zh-TW"/>
              </w:rPr>
              <w:t xml:space="preserve"> and future proof</w:t>
            </w:r>
          </w:p>
        </w:tc>
        <w:tc>
          <w:tcPr>
            <w:tcW w:w="2880" w:type="dxa"/>
          </w:tcPr>
          <w:p w14:paraId="2EEC0E62" w14:textId="399366A4" w:rsidR="00D53B9D" w:rsidRDefault="001C548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Poor</w:t>
            </w:r>
          </w:p>
        </w:tc>
        <w:tc>
          <w:tcPr>
            <w:tcW w:w="4406" w:type="dxa"/>
          </w:tcPr>
          <w:p w14:paraId="30F08AB0" w14:textId="464F2313" w:rsidR="00D53B9D" w:rsidRDefault="001C548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Better</w:t>
            </w:r>
          </w:p>
        </w:tc>
      </w:tr>
      <w:tr w:rsidR="00D53B9D" w14:paraId="1A5E27B0" w14:textId="77777777" w:rsidTr="003A0B4C">
        <w:tc>
          <w:tcPr>
            <w:tcW w:w="1885" w:type="dxa"/>
          </w:tcPr>
          <w:p w14:paraId="409695E2" w14:textId="38D799A3" w:rsidR="00D53B9D" w:rsidRDefault="002F4244"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C</w:t>
            </w:r>
            <w:r w:rsidRPr="003E54D0">
              <w:rPr>
                <w:rFonts w:asciiTheme="minorHAnsi" w:hAnsiTheme="minorHAnsi" w:cstheme="minorHAnsi"/>
                <w:sz w:val="22"/>
                <w:szCs w:val="22"/>
              </w:rPr>
              <w:t>omplexity</w:t>
            </w:r>
          </w:p>
        </w:tc>
        <w:tc>
          <w:tcPr>
            <w:tcW w:w="2880" w:type="dxa"/>
          </w:tcPr>
          <w:p w14:paraId="6C00D8A3" w14:textId="67699E75" w:rsidR="00D53B9D" w:rsidRDefault="008D06C8"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Low</w:t>
            </w:r>
          </w:p>
        </w:tc>
        <w:tc>
          <w:tcPr>
            <w:tcW w:w="4406" w:type="dxa"/>
          </w:tcPr>
          <w:p w14:paraId="7783E7BD" w14:textId="0CDE7B36" w:rsidR="00D53B9D" w:rsidRDefault="008D06C8"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Low (</w:t>
            </w:r>
            <w:r w:rsidR="00653A76">
              <w:rPr>
                <w:rFonts w:asciiTheme="minorHAnsi" w:hAnsiTheme="minorHAnsi" w:cstheme="minorHAnsi"/>
                <w:sz w:val="22"/>
                <w:szCs w:val="22"/>
              </w:rPr>
              <w:t xml:space="preserve">for </w:t>
            </w:r>
            <w:r>
              <w:rPr>
                <w:rFonts w:asciiTheme="minorHAnsi" w:hAnsiTheme="minorHAnsi" w:cstheme="minorHAnsi"/>
                <w:sz w:val="22"/>
                <w:szCs w:val="22"/>
              </w:rPr>
              <w:t>linear distribution)</w:t>
            </w:r>
          </w:p>
        </w:tc>
      </w:tr>
      <w:tr w:rsidR="00B07AA5" w14:paraId="0BD69D47" w14:textId="77777777" w:rsidTr="003A0B4C">
        <w:tc>
          <w:tcPr>
            <w:tcW w:w="1885" w:type="dxa"/>
          </w:tcPr>
          <w:p w14:paraId="5A4D12C5" w14:textId="2E5026D0" w:rsidR="00B07AA5" w:rsidRDefault="00B07AA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Overall procedures</w:t>
            </w:r>
          </w:p>
        </w:tc>
        <w:tc>
          <w:tcPr>
            <w:tcW w:w="2880" w:type="dxa"/>
          </w:tcPr>
          <w:p w14:paraId="59D5FF82" w14:textId="70ADB929" w:rsidR="00B07AA5" w:rsidRDefault="00B07AA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Same as legacy BSR.</w:t>
            </w:r>
          </w:p>
        </w:tc>
        <w:tc>
          <w:tcPr>
            <w:tcW w:w="4406" w:type="dxa"/>
          </w:tcPr>
          <w:p w14:paraId="2A78158A" w14:textId="77096434" w:rsidR="00B07AA5" w:rsidRDefault="00B07AA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1. NW uses RRC message to configure UE to construct new BSR table.</w:t>
            </w:r>
          </w:p>
          <w:p w14:paraId="01B8064E" w14:textId="49C41E14" w:rsidR="00B07AA5" w:rsidRDefault="00B07AA5" w:rsidP="003E54D0">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2. UE constructs new BSR table and use the new BSR table for reporting.</w:t>
            </w:r>
          </w:p>
        </w:tc>
      </w:tr>
    </w:tbl>
    <w:p w14:paraId="6C1F3928" w14:textId="36CA9E10" w:rsidR="00B07AA5" w:rsidRDefault="00B07AA5" w:rsidP="00B07AA5">
      <w:pPr>
        <w:overflowPunct/>
        <w:autoSpaceDE/>
        <w:autoSpaceDN/>
        <w:adjustRightInd/>
        <w:spacing w:after="240"/>
        <w:textAlignment w:val="auto"/>
        <w:rPr>
          <w:rFonts w:asciiTheme="minorHAnsi" w:hAnsiTheme="minorHAnsi" w:cstheme="minorHAnsi"/>
          <w:sz w:val="22"/>
          <w:szCs w:val="22"/>
        </w:rPr>
      </w:pPr>
      <w:r>
        <w:rPr>
          <w:rFonts w:asciiTheme="minorHAnsi" w:hAnsiTheme="minorHAnsi" w:cstheme="minorHAnsi"/>
          <w:sz w:val="22"/>
          <w:szCs w:val="22"/>
        </w:rPr>
        <w:t xml:space="preserve">    The new BSR table can be configured</w:t>
      </w:r>
      <w:r w:rsidR="00727F61">
        <w:rPr>
          <w:rFonts w:asciiTheme="minorHAnsi" w:hAnsiTheme="minorHAnsi" w:cstheme="minorHAnsi"/>
          <w:sz w:val="22"/>
          <w:szCs w:val="22"/>
        </w:rPr>
        <w:t xml:space="preserve"> by </w:t>
      </w:r>
      <w:proofErr w:type="spellStart"/>
      <w:r w:rsidR="00727F61">
        <w:rPr>
          <w:rFonts w:asciiTheme="minorHAnsi" w:hAnsiTheme="minorHAnsi" w:cstheme="minorHAnsi"/>
          <w:sz w:val="22"/>
          <w:szCs w:val="22"/>
        </w:rPr>
        <w:t>gNB</w:t>
      </w:r>
      <w:proofErr w:type="spellEnd"/>
      <w:r>
        <w:rPr>
          <w:rFonts w:asciiTheme="minorHAnsi" w:hAnsiTheme="minorHAnsi" w:cstheme="minorHAnsi"/>
          <w:sz w:val="22"/>
          <w:szCs w:val="22"/>
        </w:rPr>
        <w:t xml:space="preserve"> for XR-</w:t>
      </w:r>
      <w:proofErr w:type="spellStart"/>
      <w:r>
        <w:rPr>
          <w:rFonts w:asciiTheme="minorHAnsi" w:hAnsiTheme="minorHAnsi" w:cstheme="minorHAnsi"/>
          <w:sz w:val="22"/>
          <w:szCs w:val="22"/>
        </w:rPr>
        <w:t>specfic</w:t>
      </w:r>
      <w:proofErr w:type="spellEnd"/>
      <w:r>
        <w:rPr>
          <w:rFonts w:asciiTheme="minorHAnsi" w:hAnsiTheme="minorHAnsi" w:cstheme="minorHAnsi"/>
          <w:sz w:val="22"/>
          <w:szCs w:val="22"/>
        </w:rPr>
        <w:t xml:space="preserve"> traffic, which belongs to certain logical channel group (LCG). </w:t>
      </w:r>
      <w:proofErr w:type="gramStart"/>
      <w:r>
        <w:rPr>
          <w:rFonts w:asciiTheme="minorHAnsi" w:hAnsiTheme="minorHAnsi" w:cstheme="minorHAnsi"/>
          <w:sz w:val="22"/>
          <w:szCs w:val="22"/>
        </w:rPr>
        <w:t>In order to</w:t>
      </w:r>
      <w:proofErr w:type="gramEnd"/>
      <w:r>
        <w:rPr>
          <w:rFonts w:asciiTheme="minorHAnsi" w:hAnsiTheme="minorHAnsi" w:cstheme="minorHAnsi"/>
          <w:sz w:val="22"/>
          <w:szCs w:val="22"/>
        </w:rPr>
        <w:t xml:space="preserve"> differentiate the new BSR table and legacy BSR table, the configuration of minimum packet size could be optional. If it is configured, that means new BSR table is used. If not, that means legacy BSR table is used.</w:t>
      </w:r>
    </w:p>
    <w:p w14:paraId="2C250841" w14:textId="2A8AB6B9" w:rsidR="00516F8B" w:rsidRDefault="00B07AA5" w:rsidP="007A04E9">
      <w:pPr>
        <w:spacing w:after="240"/>
        <w:rPr>
          <w:rFonts w:asciiTheme="minorHAnsi" w:eastAsiaTheme="minorEastAsia" w:hAnsiTheme="minorHAnsi" w:cstheme="minorBidi"/>
          <w:b/>
          <w:bCs/>
          <w:sz w:val="22"/>
          <w:szCs w:val="22"/>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2: </w:t>
      </w:r>
      <w:proofErr w:type="spellStart"/>
      <w:r>
        <w:rPr>
          <w:rFonts w:ascii="Calibri" w:eastAsia="PMingLiU" w:hAnsi="Calibri"/>
          <w:b/>
          <w:bCs/>
          <w:sz w:val="22"/>
          <w:szCs w:val="22"/>
          <w:lang w:eastAsia="zh-TW"/>
        </w:rPr>
        <w:t>gNB</w:t>
      </w:r>
      <w:proofErr w:type="spellEnd"/>
      <w:r>
        <w:rPr>
          <w:rFonts w:ascii="Calibri" w:eastAsia="PMingLiU" w:hAnsi="Calibri"/>
          <w:b/>
          <w:bCs/>
          <w:sz w:val="22"/>
          <w:szCs w:val="22"/>
          <w:lang w:eastAsia="zh-TW"/>
        </w:rPr>
        <w:t xml:space="preserve"> to control which BSR table is used by UE via presence of RRC BSR IE(s).</w:t>
      </w:r>
    </w:p>
    <w:p w14:paraId="61E51813" w14:textId="4A8D093B" w:rsidR="00B07AA5" w:rsidRDefault="00B07AA5" w:rsidP="007A04E9">
      <w:pPr>
        <w:spacing w:after="240"/>
        <w:rPr>
          <w:rFonts w:asciiTheme="minorHAnsi" w:eastAsiaTheme="minorEastAsia" w:hAnsiTheme="minorHAnsi" w:cstheme="minorBidi"/>
          <w:b/>
          <w:bCs/>
          <w:sz w:val="22"/>
          <w:szCs w:val="22"/>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3: </w:t>
      </w:r>
      <w:r>
        <w:rPr>
          <w:rFonts w:asciiTheme="minorHAnsi" w:eastAsiaTheme="minorEastAsia" w:hAnsiTheme="minorHAnsi" w:cstheme="minorBidi"/>
          <w:b/>
          <w:bCs/>
          <w:sz w:val="22"/>
          <w:szCs w:val="22"/>
        </w:rPr>
        <w:t>BSR MAC CE format can be the same as legacy BSR MAC CE.</w:t>
      </w:r>
    </w:p>
    <w:p w14:paraId="02E0C686" w14:textId="7F5FF9F9" w:rsidR="00A57DE3" w:rsidRDefault="0082754D" w:rsidP="3DC30FFD">
      <w:pPr>
        <w:overflowPunct/>
        <w:autoSpaceDE/>
        <w:autoSpaceDN/>
        <w:adjustRightInd/>
        <w:spacing w:after="240"/>
        <w:textAlignment w:val="auto"/>
        <w:rPr>
          <w:rFonts w:asciiTheme="minorHAnsi" w:eastAsia="PMingLiU" w:hAnsiTheme="minorHAnsi" w:cstheme="minorBidi"/>
          <w:sz w:val="22"/>
          <w:szCs w:val="22"/>
          <w:lang w:eastAsia="zh-TW"/>
        </w:rPr>
      </w:pPr>
      <w:r>
        <w:rPr>
          <w:rFonts w:asciiTheme="minorHAnsi" w:eastAsia="PMingLiU" w:hAnsiTheme="minorHAnsi" w:cstheme="minorBidi"/>
          <w:sz w:val="22"/>
          <w:szCs w:val="22"/>
          <w:lang w:eastAsia="zh-TW"/>
        </w:rPr>
        <w:t xml:space="preserve">    </w:t>
      </w:r>
      <w:r w:rsidR="004D2520">
        <w:rPr>
          <w:rFonts w:asciiTheme="minorHAnsi" w:eastAsia="PMingLiU" w:hAnsiTheme="minorHAnsi" w:cstheme="minorBidi"/>
          <w:sz w:val="22"/>
          <w:szCs w:val="22"/>
          <w:lang w:eastAsia="zh-TW"/>
        </w:rPr>
        <w:t xml:space="preserve">Some details about the </w:t>
      </w:r>
      <w:r w:rsidR="004D2520" w:rsidRPr="004D2520">
        <w:rPr>
          <w:rFonts w:asciiTheme="minorHAnsi" w:eastAsia="PMingLiU" w:hAnsiTheme="minorHAnsi" w:cstheme="minorBidi"/>
          <w:sz w:val="22"/>
          <w:szCs w:val="22"/>
          <w:lang w:eastAsia="zh-TW"/>
        </w:rPr>
        <w:t>configurable RRC parameters</w:t>
      </w:r>
      <w:r w:rsidR="004D2520">
        <w:rPr>
          <w:rFonts w:asciiTheme="minorHAnsi" w:eastAsia="PMingLiU" w:hAnsiTheme="minorHAnsi" w:cstheme="minorBidi"/>
          <w:sz w:val="22"/>
          <w:szCs w:val="22"/>
          <w:lang w:eastAsia="zh-TW"/>
        </w:rPr>
        <w:t xml:space="preserve"> are </w:t>
      </w:r>
      <w:proofErr w:type="spellStart"/>
      <w:r w:rsidR="004D2520" w:rsidRPr="004D2520">
        <w:rPr>
          <w:rFonts w:asciiTheme="minorHAnsi" w:eastAsia="PMingLiU" w:hAnsiTheme="minorHAnsi" w:cstheme="minorBidi"/>
          <w:sz w:val="22"/>
          <w:szCs w:val="22"/>
          <w:lang w:eastAsia="zh-TW"/>
        </w:rPr>
        <w:t>analyzed</w:t>
      </w:r>
      <w:proofErr w:type="spellEnd"/>
      <w:r w:rsidR="004D2520">
        <w:rPr>
          <w:rFonts w:asciiTheme="minorHAnsi" w:eastAsia="PMingLiU" w:hAnsiTheme="minorHAnsi" w:cstheme="minorBidi"/>
          <w:sz w:val="22"/>
          <w:szCs w:val="22"/>
          <w:lang w:eastAsia="zh-TW"/>
        </w:rPr>
        <w:t xml:space="preserve"> here. The </w:t>
      </w:r>
      <w:r w:rsidR="004D2520" w:rsidRPr="004D2520">
        <w:rPr>
          <w:rFonts w:asciiTheme="minorHAnsi" w:eastAsia="PMingLiU" w:hAnsiTheme="minorHAnsi" w:cstheme="minorBidi"/>
          <w:sz w:val="22"/>
          <w:szCs w:val="22"/>
          <w:lang w:eastAsia="zh-TW"/>
        </w:rPr>
        <w:t>granularity</w:t>
      </w:r>
      <w:r w:rsidR="004D2520">
        <w:rPr>
          <w:rFonts w:asciiTheme="minorHAnsi" w:eastAsia="PMingLiU" w:hAnsiTheme="minorHAnsi" w:cstheme="minorBidi"/>
          <w:sz w:val="22"/>
          <w:szCs w:val="22"/>
          <w:lang w:eastAsia="zh-TW"/>
        </w:rPr>
        <w:t xml:space="preserve"> of new RRC parameters can be same as reporting unit of BSR, i.e., per LCG. The new formula to generate new BSR table(s) can be as follow:</w:t>
      </w:r>
    </w:p>
    <w:p w14:paraId="4800C812" w14:textId="6C9415F7" w:rsidR="008537EE" w:rsidRDefault="3DC30FFD" w:rsidP="3DC30FFD">
      <w:pPr>
        <w:ind w:left="432"/>
        <w:jc w:val="center"/>
        <w:rPr>
          <w:rFonts w:asciiTheme="minorHAnsi" w:hAnsiTheme="minorHAnsi" w:cstheme="minorBidi"/>
          <w:sz w:val="22"/>
          <w:szCs w:val="22"/>
        </w:rPr>
      </w:pPr>
      <w:r w:rsidRPr="3DC30FFD">
        <w:rPr>
          <w:rFonts w:asciiTheme="minorHAnsi" w:hAnsiTheme="minorHAnsi" w:cstheme="minorBidi"/>
          <w:i/>
          <w:iCs/>
          <w:sz w:val="22"/>
          <w:szCs w:val="22"/>
        </w:rPr>
        <w:t>B</w:t>
      </w:r>
      <w:r w:rsidRPr="3DC30FFD">
        <w:rPr>
          <w:rFonts w:asciiTheme="minorHAnsi" w:hAnsiTheme="minorHAnsi" w:cstheme="minorBidi"/>
          <w:i/>
          <w:iCs/>
          <w:sz w:val="22"/>
          <w:szCs w:val="22"/>
          <w:vertAlign w:val="subscript"/>
        </w:rPr>
        <w:t xml:space="preserve">k </w:t>
      </w:r>
      <w:r w:rsidRPr="3DC30FFD">
        <w:rPr>
          <w:rFonts w:asciiTheme="minorHAnsi" w:hAnsiTheme="minorHAnsi" w:cstheme="minorBidi"/>
          <w:sz w:val="22"/>
          <w:szCs w:val="22"/>
        </w:rPr>
        <w:t xml:space="preserve">= </w:t>
      </w:r>
      <w:proofErr w:type="spellStart"/>
      <w:r w:rsidRPr="3DC30FFD">
        <w:rPr>
          <w:rFonts w:asciiTheme="minorHAnsi" w:hAnsiTheme="minorHAnsi" w:cstheme="minorBidi"/>
          <w:i/>
          <w:iCs/>
          <w:sz w:val="22"/>
          <w:szCs w:val="22"/>
        </w:rPr>
        <w:t>B</w:t>
      </w:r>
      <w:r w:rsidRPr="3DC30FFD">
        <w:rPr>
          <w:rFonts w:asciiTheme="minorHAnsi" w:hAnsiTheme="minorHAnsi" w:cstheme="minorBidi"/>
          <w:i/>
          <w:iCs/>
          <w:sz w:val="22"/>
          <w:szCs w:val="22"/>
          <w:vertAlign w:val="subscript"/>
        </w:rPr>
        <w:t>min</w:t>
      </w:r>
      <w:proofErr w:type="spellEnd"/>
      <w:r w:rsidRPr="3DC30FFD">
        <w:rPr>
          <w:rFonts w:asciiTheme="minorHAnsi" w:hAnsiTheme="minorHAnsi" w:cstheme="minorBidi"/>
          <w:i/>
          <w:iCs/>
          <w:sz w:val="22"/>
          <w:szCs w:val="22"/>
          <w:vertAlign w:val="subscript"/>
        </w:rPr>
        <w:t xml:space="preserve"> </w:t>
      </w:r>
      <w:r w:rsidRPr="3DC30FFD">
        <w:rPr>
          <w:rFonts w:asciiTheme="minorHAnsi" w:hAnsiTheme="minorHAnsi" w:cstheme="minorBidi"/>
          <w:i/>
          <w:iCs/>
          <w:sz w:val="22"/>
          <w:szCs w:val="22"/>
        </w:rPr>
        <w:t xml:space="preserve">+ (k-1) * </w:t>
      </w:r>
      <w:r w:rsidRPr="3DC30FFD">
        <w:rPr>
          <w:rFonts w:asciiTheme="minorHAnsi" w:hAnsiTheme="minorHAnsi" w:cstheme="minorBidi"/>
          <w:sz w:val="22"/>
          <w:szCs w:val="22"/>
        </w:rPr>
        <w:t>(step size),</w:t>
      </w:r>
    </w:p>
    <w:p w14:paraId="2475001F" w14:textId="73C36BB7" w:rsidR="00235FC0" w:rsidRDefault="00235FC0" w:rsidP="00235FC0">
      <w:pPr>
        <w:overflowPunct/>
        <w:autoSpaceDE/>
        <w:autoSpaceDN/>
        <w:adjustRightInd/>
        <w:spacing w:after="240"/>
        <w:textAlignment w:val="auto"/>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Two potential approaches to generate a linear table:</w:t>
      </w:r>
    </w:p>
    <w:p w14:paraId="2342A7E4" w14:textId="77777777" w:rsidR="00235FC0" w:rsidRDefault="00235FC0" w:rsidP="00235FC0">
      <w:pPr>
        <w:pStyle w:val="ListParagraph"/>
        <w:numPr>
          <w:ilvl w:val="0"/>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Approach 1:</w:t>
      </w:r>
    </w:p>
    <w:p w14:paraId="2634FF42" w14:textId="77777777" w:rsid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NW configures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and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max</w:t>
      </w:r>
      <w:proofErr w:type="spellEnd"/>
    </w:p>
    <w:p w14:paraId="41FE8F6E" w14:textId="044DDE9D" w:rsid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BSR entry </w:t>
      </w:r>
      <w:r w:rsidR="00E04E28">
        <w:rPr>
          <w:rFonts w:asciiTheme="minorHAnsi" w:eastAsia="PMingLiU" w:hAnsiTheme="minorHAnsi" w:cstheme="minorHAnsi"/>
          <w:sz w:val="22"/>
          <w:szCs w:val="22"/>
          <w:lang w:eastAsia="zh-TW"/>
        </w:rPr>
        <w:t>k</w:t>
      </w:r>
      <w:r w:rsidRPr="00235FC0">
        <w:rPr>
          <w:rFonts w:asciiTheme="minorHAnsi" w:eastAsia="PMingLiU" w:hAnsiTheme="minorHAnsi" w:cstheme="minorHAnsi"/>
          <w:sz w:val="22"/>
          <w:szCs w:val="22"/>
          <w:lang w:eastAsia="zh-TW"/>
        </w:rPr>
        <w:t xml:space="preserve"> corresponds to: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 </w:t>
      </w:r>
      <w:r w:rsidR="00E04E28">
        <w:rPr>
          <w:rFonts w:asciiTheme="minorHAnsi" w:eastAsia="PMingLiU" w:hAnsiTheme="minorHAnsi" w:cstheme="minorHAnsi"/>
          <w:sz w:val="22"/>
          <w:szCs w:val="22"/>
          <w:lang w:eastAsia="zh-TW"/>
        </w:rPr>
        <w:t>(k-1)</w:t>
      </w:r>
      <w:r w:rsidRPr="00235FC0">
        <w:rPr>
          <w:rFonts w:asciiTheme="minorHAnsi" w:eastAsia="PMingLiU" w:hAnsiTheme="minorHAnsi" w:cstheme="minorHAnsi"/>
          <w:sz w:val="22"/>
          <w:szCs w:val="22"/>
          <w:lang w:eastAsia="zh-TW"/>
        </w:rPr>
        <w:t xml:space="preserve"> *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max</w:t>
      </w:r>
      <w:proofErr w:type="spellEnd"/>
      <w:r w:rsidRPr="00235FC0">
        <w:rPr>
          <w:rFonts w:asciiTheme="minorHAnsi" w:eastAsia="PMingLiU" w:hAnsiTheme="minorHAnsi" w:cstheme="minorHAnsi"/>
          <w:sz w:val="22"/>
          <w:szCs w:val="22"/>
          <w:lang w:eastAsia="zh-TW"/>
        </w:rPr>
        <w:t xml:space="preserve"> -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)/N, where N = table size</w:t>
      </w:r>
    </w:p>
    <w:p w14:paraId="4EC98588" w14:textId="77777777" w:rsidR="00235FC0" w:rsidRDefault="00235FC0" w:rsidP="00235FC0">
      <w:pPr>
        <w:pStyle w:val="ListParagraph"/>
        <w:numPr>
          <w:ilvl w:val="0"/>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lastRenderedPageBreak/>
        <w:t>Approach 2:</w:t>
      </w:r>
    </w:p>
    <w:p w14:paraId="2F72196E" w14:textId="77777777" w:rsid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NW configures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and step-size</w:t>
      </w:r>
    </w:p>
    <w:p w14:paraId="1AAA19E0" w14:textId="65BFC99F" w:rsidR="00235FC0" w:rsidRPr="00235FC0" w:rsidRDefault="00235FC0" w:rsidP="00E04E28">
      <w:pPr>
        <w:pStyle w:val="ListParagraph"/>
        <w:numPr>
          <w:ilvl w:val="1"/>
          <w:numId w:val="38"/>
        </w:numPr>
        <w:spacing w:after="240"/>
        <w:rPr>
          <w:rFonts w:asciiTheme="minorHAnsi" w:eastAsia="PMingLiU" w:hAnsiTheme="minorHAnsi" w:cstheme="minorHAnsi"/>
          <w:sz w:val="22"/>
          <w:szCs w:val="22"/>
          <w:lang w:eastAsia="zh-TW"/>
        </w:rPr>
      </w:pPr>
      <w:r w:rsidRPr="00235FC0">
        <w:rPr>
          <w:rFonts w:asciiTheme="minorHAnsi" w:eastAsia="PMingLiU" w:hAnsiTheme="minorHAnsi" w:cstheme="minorHAnsi"/>
          <w:sz w:val="22"/>
          <w:szCs w:val="22"/>
          <w:lang w:eastAsia="zh-TW"/>
        </w:rPr>
        <w:t xml:space="preserve">BSR entry </w:t>
      </w:r>
      <w:r w:rsidR="00E04E28">
        <w:rPr>
          <w:rFonts w:asciiTheme="minorHAnsi" w:eastAsia="PMingLiU" w:hAnsiTheme="minorHAnsi" w:cstheme="minorHAnsi"/>
          <w:sz w:val="22"/>
          <w:szCs w:val="22"/>
          <w:lang w:eastAsia="zh-TW"/>
        </w:rPr>
        <w:t>k</w:t>
      </w:r>
      <w:r w:rsidRPr="00235FC0">
        <w:rPr>
          <w:rFonts w:asciiTheme="minorHAnsi" w:eastAsia="PMingLiU" w:hAnsiTheme="minorHAnsi" w:cstheme="minorHAnsi"/>
          <w:sz w:val="22"/>
          <w:szCs w:val="22"/>
          <w:lang w:eastAsia="zh-TW"/>
        </w:rPr>
        <w:t xml:space="preserve"> corresponds to: </w:t>
      </w:r>
      <w:proofErr w:type="spellStart"/>
      <w:r w:rsidRPr="00235FC0">
        <w:rPr>
          <w:rFonts w:asciiTheme="minorHAnsi" w:eastAsia="PMingLiU" w:hAnsiTheme="minorHAnsi" w:cstheme="minorHAnsi"/>
          <w:sz w:val="22"/>
          <w:szCs w:val="22"/>
          <w:lang w:eastAsia="zh-TW"/>
        </w:rPr>
        <w:t>B</w:t>
      </w:r>
      <w:r w:rsidRPr="00E04E28">
        <w:rPr>
          <w:rFonts w:asciiTheme="minorHAnsi" w:eastAsia="PMingLiU" w:hAnsiTheme="minorHAnsi" w:cstheme="minorHAnsi"/>
          <w:sz w:val="22"/>
          <w:szCs w:val="22"/>
          <w:vertAlign w:val="subscript"/>
          <w:lang w:eastAsia="zh-TW"/>
        </w:rPr>
        <w:t>min</w:t>
      </w:r>
      <w:proofErr w:type="spellEnd"/>
      <w:r w:rsidRPr="00235FC0">
        <w:rPr>
          <w:rFonts w:asciiTheme="minorHAnsi" w:eastAsia="PMingLiU" w:hAnsiTheme="minorHAnsi" w:cstheme="minorHAnsi"/>
          <w:sz w:val="22"/>
          <w:szCs w:val="22"/>
          <w:lang w:eastAsia="zh-TW"/>
        </w:rPr>
        <w:t xml:space="preserve"> + </w:t>
      </w:r>
      <w:r w:rsidR="00E04E28">
        <w:rPr>
          <w:rFonts w:asciiTheme="minorHAnsi" w:eastAsia="PMingLiU" w:hAnsiTheme="minorHAnsi" w:cstheme="minorHAnsi"/>
          <w:sz w:val="22"/>
          <w:szCs w:val="22"/>
          <w:lang w:eastAsia="zh-TW"/>
        </w:rPr>
        <w:t>(k-1)</w:t>
      </w:r>
      <w:r w:rsidRPr="00235FC0">
        <w:rPr>
          <w:rFonts w:asciiTheme="minorHAnsi" w:eastAsia="PMingLiU" w:hAnsiTheme="minorHAnsi" w:cstheme="minorHAnsi"/>
          <w:sz w:val="22"/>
          <w:szCs w:val="22"/>
          <w:lang w:eastAsia="zh-TW"/>
        </w:rPr>
        <w:t xml:space="preserve"> * step</w:t>
      </w:r>
      <w:r w:rsidR="00E04E28">
        <w:rPr>
          <w:rFonts w:asciiTheme="minorHAnsi" w:eastAsia="PMingLiU" w:hAnsiTheme="minorHAnsi" w:cstheme="minorHAnsi"/>
          <w:sz w:val="22"/>
          <w:szCs w:val="22"/>
          <w:lang w:eastAsia="zh-TW"/>
        </w:rPr>
        <w:t xml:space="preserve"> </w:t>
      </w:r>
      <w:r w:rsidRPr="00235FC0">
        <w:rPr>
          <w:rFonts w:asciiTheme="minorHAnsi" w:eastAsia="PMingLiU" w:hAnsiTheme="minorHAnsi" w:cstheme="minorHAnsi"/>
          <w:sz w:val="22"/>
          <w:szCs w:val="22"/>
          <w:lang w:eastAsia="zh-TW"/>
        </w:rPr>
        <w:t>size</w:t>
      </w:r>
    </w:p>
    <w:p w14:paraId="1450F3FA" w14:textId="41F87159" w:rsidR="008C19A6" w:rsidRPr="008C19A6" w:rsidRDefault="008C19A6" w:rsidP="008C19A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Pr="008C19A6">
        <w:rPr>
          <w:rFonts w:ascii="Calibri" w:eastAsia="PMingLiU" w:hAnsi="Calibri"/>
          <w:sz w:val="22"/>
          <w:szCs w:val="22"/>
          <w:lang w:eastAsia="zh-TW"/>
        </w:rPr>
        <w:t>Approach 1 includes a division which is computationally expensive</w:t>
      </w:r>
      <w:r>
        <w:rPr>
          <w:rFonts w:ascii="Calibri" w:eastAsia="PMingLiU" w:hAnsi="Calibri"/>
          <w:sz w:val="22"/>
          <w:szCs w:val="22"/>
          <w:lang w:eastAsia="zh-TW"/>
        </w:rPr>
        <w:t>, it</w:t>
      </w:r>
      <w:r w:rsidRPr="008C19A6">
        <w:rPr>
          <w:rFonts w:ascii="Calibri" w:eastAsia="PMingLiU" w:hAnsi="Calibri"/>
          <w:sz w:val="22"/>
          <w:szCs w:val="22"/>
          <w:lang w:eastAsia="zh-TW"/>
        </w:rPr>
        <w:t xml:space="preserve"> also </w:t>
      </w:r>
      <w:proofErr w:type="gramStart"/>
      <w:r w:rsidRPr="008C19A6">
        <w:rPr>
          <w:rFonts w:ascii="Calibri" w:eastAsia="PMingLiU" w:hAnsi="Calibri"/>
          <w:sz w:val="22"/>
          <w:szCs w:val="22"/>
          <w:lang w:eastAsia="zh-TW"/>
        </w:rPr>
        <w:t>result</w:t>
      </w:r>
      <w:proofErr w:type="gramEnd"/>
      <w:r w:rsidRPr="008C19A6">
        <w:rPr>
          <w:rFonts w:ascii="Calibri" w:eastAsia="PMingLiU" w:hAnsi="Calibri"/>
          <w:sz w:val="22"/>
          <w:szCs w:val="22"/>
          <w:lang w:eastAsia="zh-TW"/>
        </w:rPr>
        <w:t xml:space="preserve"> in quantisation errors depending on whether fixed point or floating point division is used</w:t>
      </w:r>
      <w:r w:rsidR="00D361CA">
        <w:rPr>
          <w:rFonts w:ascii="Calibri" w:eastAsia="PMingLiU" w:hAnsi="Calibri"/>
          <w:sz w:val="22"/>
          <w:szCs w:val="22"/>
          <w:lang w:eastAsia="zh-TW"/>
        </w:rPr>
        <w:t xml:space="preserve">. </w:t>
      </w:r>
      <w:r w:rsidRPr="008C19A6">
        <w:rPr>
          <w:rFonts w:ascii="Calibri" w:eastAsia="PMingLiU" w:hAnsi="Calibri"/>
          <w:sz w:val="22"/>
          <w:szCs w:val="22"/>
          <w:lang w:eastAsia="zh-TW"/>
        </w:rPr>
        <w:t xml:space="preserve">Approach 2 does not have the same issues as Approach 1, while providing the same </w:t>
      </w:r>
      <w:r w:rsidR="00D361CA">
        <w:rPr>
          <w:rFonts w:ascii="Calibri" w:eastAsia="PMingLiU" w:hAnsi="Calibri"/>
          <w:sz w:val="22"/>
          <w:szCs w:val="22"/>
          <w:lang w:eastAsia="zh-TW"/>
        </w:rPr>
        <w:t xml:space="preserve">BSR table </w:t>
      </w:r>
      <w:r w:rsidRPr="008C19A6">
        <w:rPr>
          <w:rFonts w:ascii="Calibri" w:eastAsia="PMingLiU" w:hAnsi="Calibri"/>
          <w:sz w:val="22"/>
          <w:szCs w:val="22"/>
          <w:lang w:eastAsia="zh-TW"/>
        </w:rPr>
        <w:t>result</w:t>
      </w:r>
      <w:r w:rsidR="00D361CA">
        <w:rPr>
          <w:rFonts w:ascii="Calibri" w:eastAsia="PMingLiU" w:hAnsi="Calibri"/>
          <w:sz w:val="22"/>
          <w:szCs w:val="22"/>
          <w:lang w:eastAsia="zh-TW"/>
        </w:rPr>
        <w:t>. Therefore, we prefer approach 2.</w:t>
      </w:r>
    </w:p>
    <w:p w14:paraId="256BBBD1" w14:textId="74A59471" w:rsidR="009312AF" w:rsidRDefault="009312AF" w:rsidP="000A6A54">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sidR="00112435">
        <w:rPr>
          <w:rFonts w:ascii="Calibri" w:eastAsia="PMingLiU" w:hAnsi="Calibri"/>
          <w:b/>
          <w:bCs/>
          <w:sz w:val="22"/>
          <w:szCs w:val="22"/>
          <w:lang w:eastAsia="zh-TW"/>
        </w:rPr>
        <w:t xml:space="preserve"> </w:t>
      </w:r>
      <w:r w:rsidR="000419C5">
        <w:rPr>
          <w:rFonts w:ascii="Calibri" w:eastAsia="PMingLiU" w:hAnsi="Calibri"/>
          <w:b/>
          <w:bCs/>
          <w:sz w:val="22"/>
          <w:szCs w:val="22"/>
          <w:lang w:eastAsia="zh-TW"/>
        </w:rPr>
        <w:t>4</w:t>
      </w:r>
      <w:r w:rsidRPr="009312AF">
        <w:rPr>
          <w:rFonts w:ascii="Calibri" w:eastAsia="PMingLiU" w:hAnsi="Calibri"/>
          <w:b/>
          <w:bCs/>
          <w:sz w:val="22"/>
          <w:szCs w:val="22"/>
          <w:lang w:eastAsia="zh-TW"/>
        </w:rPr>
        <w:t xml:space="preserve">: BSR entry is generated using the formula </w:t>
      </w:r>
      <w:proofErr w:type="spellStart"/>
      <w:r w:rsidRPr="009312AF">
        <w:rPr>
          <w:rFonts w:ascii="Calibri" w:eastAsia="PMingLiU" w:hAnsi="Calibri"/>
          <w:b/>
          <w:bCs/>
          <w:sz w:val="22"/>
          <w:szCs w:val="22"/>
          <w:lang w:eastAsia="zh-TW"/>
        </w:rPr>
        <w:t>B</w:t>
      </w:r>
      <w:r w:rsidRPr="00FD17BB">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 </w:t>
      </w:r>
      <w:r w:rsidR="00B679A7">
        <w:rPr>
          <w:rFonts w:ascii="Calibri" w:eastAsia="PMingLiU" w:hAnsi="Calibri"/>
          <w:b/>
          <w:bCs/>
          <w:sz w:val="22"/>
          <w:szCs w:val="22"/>
          <w:lang w:eastAsia="zh-TW"/>
        </w:rPr>
        <w:t>(k - 1)</w:t>
      </w:r>
      <w:r w:rsidRPr="009312AF">
        <w:rPr>
          <w:rFonts w:ascii="Calibri" w:eastAsia="PMingLiU" w:hAnsi="Calibri"/>
          <w:b/>
          <w:bCs/>
          <w:sz w:val="22"/>
          <w:szCs w:val="22"/>
          <w:lang w:eastAsia="zh-TW"/>
        </w:rPr>
        <w:t xml:space="preserve"> * step-size, where </w:t>
      </w:r>
      <w:proofErr w:type="spellStart"/>
      <w:r w:rsidRPr="009312AF">
        <w:rPr>
          <w:rFonts w:ascii="Calibri" w:eastAsia="PMingLiU" w:hAnsi="Calibri"/>
          <w:b/>
          <w:bCs/>
          <w:sz w:val="22"/>
          <w:szCs w:val="22"/>
          <w:lang w:eastAsia="zh-TW"/>
        </w:rPr>
        <w:t>B</w:t>
      </w:r>
      <w:r w:rsidRPr="00B679A7">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and step</w:t>
      </w:r>
      <w:r w:rsidR="00485A57">
        <w:rPr>
          <w:rFonts w:ascii="Calibri" w:eastAsia="PMingLiU" w:hAnsi="Calibri"/>
          <w:b/>
          <w:bCs/>
          <w:sz w:val="22"/>
          <w:szCs w:val="22"/>
          <w:lang w:eastAsia="zh-TW"/>
        </w:rPr>
        <w:t xml:space="preserve"> </w:t>
      </w:r>
      <w:r w:rsidRPr="009312AF">
        <w:rPr>
          <w:rFonts w:ascii="Calibri" w:eastAsia="PMingLiU" w:hAnsi="Calibri"/>
          <w:b/>
          <w:bCs/>
          <w:sz w:val="22"/>
          <w:szCs w:val="22"/>
          <w:lang w:eastAsia="zh-TW"/>
        </w:rPr>
        <w:t>size and configured by the NW</w:t>
      </w:r>
      <w:r>
        <w:rPr>
          <w:rFonts w:ascii="Calibri" w:eastAsia="PMingLiU" w:hAnsi="Calibri"/>
          <w:b/>
          <w:bCs/>
          <w:sz w:val="22"/>
          <w:szCs w:val="22"/>
          <w:lang w:eastAsia="zh-TW"/>
        </w:rPr>
        <w:t>.</w:t>
      </w:r>
    </w:p>
    <w:p w14:paraId="44B61275" w14:textId="1110030B" w:rsidR="007A61D8" w:rsidRDefault="3DC30FFD" w:rsidP="3DC30FFD">
      <w:pPr>
        <w:pStyle w:val="ListParagraph"/>
        <w:numPr>
          <w:ilvl w:val="0"/>
          <w:numId w:val="39"/>
        </w:numPr>
        <w:spacing w:after="240"/>
        <w:rPr>
          <w:rFonts w:asciiTheme="minorHAnsi" w:eastAsiaTheme="minorEastAsia" w:hAnsiTheme="minorHAnsi" w:cstheme="minorBidi"/>
          <w:b/>
          <w:bCs/>
          <w:sz w:val="22"/>
          <w:szCs w:val="22"/>
        </w:rPr>
      </w:pPr>
      <w:r w:rsidRPr="3DC30FFD">
        <w:rPr>
          <w:rFonts w:asciiTheme="minorHAnsi" w:eastAsiaTheme="minorEastAsia" w:hAnsiTheme="minorHAnsi" w:cstheme="minorBidi"/>
          <w:b/>
          <w:bCs/>
          <w:sz w:val="22"/>
          <w:szCs w:val="22"/>
        </w:rPr>
        <w:t>If</w:t>
      </w:r>
      <w:r w:rsidR="00B960FE">
        <w:rPr>
          <w:rFonts w:asciiTheme="minorHAnsi" w:eastAsiaTheme="minorEastAsia" w:hAnsiTheme="minorHAnsi" w:cstheme="minorBidi"/>
          <w:b/>
          <w:bCs/>
          <w:sz w:val="22"/>
          <w:szCs w:val="22"/>
        </w:rPr>
        <w:t xml:space="preserve"> </w:t>
      </w:r>
      <w:proofErr w:type="spellStart"/>
      <w:r w:rsidR="00B960FE" w:rsidRPr="009312AF">
        <w:rPr>
          <w:rFonts w:ascii="Calibri" w:eastAsia="PMingLiU" w:hAnsi="Calibri"/>
          <w:b/>
          <w:bCs/>
          <w:sz w:val="22"/>
          <w:szCs w:val="22"/>
          <w:lang w:eastAsia="zh-TW"/>
        </w:rPr>
        <w:t>B</w:t>
      </w:r>
      <w:r w:rsidR="00B960FE" w:rsidRPr="00B679A7">
        <w:rPr>
          <w:rFonts w:ascii="Calibri" w:eastAsia="PMingLiU" w:hAnsi="Calibri"/>
          <w:b/>
          <w:bCs/>
          <w:sz w:val="22"/>
          <w:szCs w:val="22"/>
          <w:vertAlign w:val="subscript"/>
          <w:lang w:eastAsia="zh-TW"/>
        </w:rPr>
        <w:t>min</w:t>
      </w:r>
      <w:proofErr w:type="spellEnd"/>
      <w:r w:rsidR="00B960FE" w:rsidRPr="009312AF">
        <w:rPr>
          <w:rFonts w:ascii="Calibri" w:eastAsia="PMingLiU" w:hAnsi="Calibri"/>
          <w:b/>
          <w:bCs/>
          <w:sz w:val="22"/>
          <w:szCs w:val="22"/>
          <w:lang w:eastAsia="zh-TW"/>
        </w:rPr>
        <w:t xml:space="preserve"> and step</w:t>
      </w:r>
      <w:r w:rsidR="00B960FE">
        <w:rPr>
          <w:rFonts w:ascii="Calibri" w:eastAsia="PMingLiU" w:hAnsi="Calibri"/>
          <w:b/>
          <w:bCs/>
          <w:sz w:val="22"/>
          <w:szCs w:val="22"/>
          <w:lang w:eastAsia="zh-TW"/>
        </w:rPr>
        <w:t xml:space="preserve"> </w:t>
      </w:r>
      <w:r w:rsidR="00B960FE" w:rsidRPr="009312AF">
        <w:rPr>
          <w:rFonts w:ascii="Calibri" w:eastAsia="PMingLiU" w:hAnsi="Calibri"/>
          <w:b/>
          <w:bCs/>
          <w:sz w:val="22"/>
          <w:szCs w:val="22"/>
          <w:lang w:eastAsia="zh-TW"/>
        </w:rPr>
        <w:t>size</w:t>
      </w:r>
      <w:r w:rsidRPr="3DC30FFD">
        <w:rPr>
          <w:rFonts w:asciiTheme="minorHAnsi" w:eastAsiaTheme="minorEastAsia" w:hAnsiTheme="minorHAnsi" w:cstheme="minorBidi"/>
          <w:b/>
          <w:bCs/>
          <w:sz w:val="22"/>
          <w:szCs w:val="22"/>
        </w:rPr>
        <w:t xml:space="preserve"> </w:t>
      </w:r>
      <w:r w:rsidR="00B960FE">
        <w:rPr>
          <w:rFonts w:asciiTheme="minorHAnsi" w:eastAsiaTheme="minorEastAsia" w:hAnsiTheme="minorHAnsi" w:cstheme="minorBidi"/>
          <w:b/>
          <w:bCs/>
          <w:sz w:val="22"/>
          <w:szCs w:val="22"/>
        </w:rPr>
        <w:t>are</w:t>
      </w:r>
      <w:r w:rsidRPr="3DC30FFD">
        <w:rPr>
          <w:rFonts w:asciiTheme="minorHAnsi" w:eastAsiaTheme="minorEastAsia" w:hAnsiTheme="minorHAnsi" w:cstheme="minorBidi"/>
          <w:b/>
          <w:bCs/>
          <w:sz w:val="22"/>
          <w:szCs w:val="22"/>
        </w:rPr>
        <w:t xml:space="preserve"> not configured, use legacy BSR table.</w:t>
      </w:r>
    </w:p>
    <w:p w14:paraId="276881E6" w14:textId="30C9B1C8" w:rsidR="006C7E1A" w:rsidRPr="007A61D8" w:rsidRDefault="006C7E1A" w:rsidP="007A61D8">
      <w:pPr>
        <w:pStyle w:val="ListParagraph"/>
        <w:numPr>
          <w:ilvl w:val="0"/>
          <w:numId w:val="39"/>
        </w:numPr>
        <w:spacing w:after="240"/>
        <w:rPr>
          <w:rFonts w:asciiTheme="minorHAnsi" w:eastAsiaTheme="minorEastAsia" w:hAnsiTheme="minorHAnsi" w:cstheme="minorHAnsi"/>
          <w:b/>
          <w:bCs/>
          <w:sz w:val="22"/>
          <w:szCs w:val="22"/>
        </w:rPr>
      </w:pPr>
      <w:r w:rsidRPr="007A61D8">
        <w:rPr>
          <w:rFonts w:asciiTheme="minorHAnsi" w:eastAsiaTheme="minorEastAsia" w:hAnsiTheme="minorHAnsi" w:cstheme="minorHAnsi"/>
          <w:b/>
          <w:bCs/>
          <w:sz w:val="22"/>
          <w:szCs w:val="22"/>
        </w:rPr>
        <w:t>If configured, use new linear BSR table.</w:t>
      </w:r>
    </w:p>
    <w:p w14:paraId="54A604B4" w14:textId="464AFBC5" w:rsidR="00354F69" w:rsidRDefault="00354F69" w:rsidP="00354F69">
      <w:pPr>
        <w:pStyle w:val="Heading2"/>
        <w:rPr>
          <w:rFonts w:eastAsia="PMingLiU"/>
          <w:lang w:eastAsia="zh-TW"/>
        </w:rPr>
      </w:pPr>
      <w:r>
        <w:rPr>
          <w:rFonts w:eastAsia="PMingLiU"/>
          <w:lang w:eastAsia="zh-TW"/>
        </w:rPr>
        <w:t>2.2</w:t>
      </w:r>
      <w:r>
        <w:rPr>
          <w:rFonts w:eastAsia="PMingLiU"/>
          <w:lang w:eastAsia="zh-TW"/>
        </w:rPr>
        <w:tab/>
      </w:r>
      <w:r w:rsidR="00EF40F9" w:rsidRPr="00EF40F9">
        <w:rPr>
          <w:rFonts w:eastAsia="PMingLiU"/>
          <w:lang w:eastAsia="zh-TW"/>
        </w:rPr>
        <w:t>Delay reporting</w:t>
      </w:r>
    </w:p>
    <w:p w14:paraId="000F589E" w14:textId="50F85CEC" w:rsidR="00354F69" w:rsidRDefault="3DC30FFD"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r w:rsidRPr="3DC30FFD">
        <w:rPr>
          <w:rFonts w:asciiTheme="minorHAnsi" w:eastAsia="PMingLiU" w:hAnsiTheme="minorHAnsi" w:cstheme="minorBidi"/>
          <w:sz w:val="22"/>
          <w:szCs w:val="22"/>
          <w:lang w:eastAsia="zh-TW"/>
        </w:rPr>
        <w:t xml:space="preserve">The packet delay budget is associated with buffer </w:t>
      </w:r>
      <w:proofErr w:type="gramStart"/>
      <w:r w:rsidRPr="3DC30FFD">
        <w:rPr>
          <w:rFonts w:asciiTheme="minorHAnsi" w:eastAsia="PMingLiU" w:hAnsiTheme="minorHAnsi" w:cstheme="minorBidi"/>
          <w:sz w:val="22"/>
          <w:szCs w:val="22"/>
          <w:lang w:eastAsia="zh-TW"/>
        </w:rPr>
        <w:t>data,</w:t>
      </w:r>
      <w:proofErr w:type="gramEnd"/>
      <w:r w:rsidRPr="3DC30FFD">
        <w:rPr>
          <w:rFonts w:asciiTheme="minorHAnsi" w:eastAsia="PMingLiU" w:hAnsiTheme="minorHAnsi" w:cstheme="minorBidi"/>
          <w:sz w:val="22"/>
          <w:szCs w:val="22"/>
          <w:lang w:eastAsia="zh-TW"/>
        </w:rPr>
        <w:t xml:space="preserve"> however, the buffer data might have different remaining packet delay budget, we suggest to choose the minimum value as the reported information. The reported information is different among different LCGs. We also suggest that the reported information should associated with BSR. The meaning of each reporting index could follow similar mechanism as BSR, i.e., the delay information could be a range</w:t>
      </w:r>
      <w:r w:rsidR="009B2AEC">
        <w:rPr>
          <w:rFonts w:asciiTheme="minorHAnsi" w:eastAsia="PMingLiU" w:hAnsiTheme="minorHAnsi" w:cstheme="minorBidi"/>
          <w:sz w:val="22"/>
          <w:szCs w:val="22"/>
          <w:lang w:eastAsia="zh-TW"/>
        </w:rPr>
        <w:t xml:space="preserve"> with </w:t>
      </w:r>
      <w:r w:rsidR="008F0BD2" w:rsidRPr="008F0BD2">
        <w:rPr>
          <w:rFonts w:asciiTheme="minorHAnsi" w:eastAsia="PMingLiU" w:hAnsiTheme="minorHAnsi" w:cstheme="minorBidi"/>
          <w:sz w:val="22"/>
          <w:szCs w:val="22"/>
          <w:lang w:eastAsia="zh-TW"/>
        </w:rPr>
        <w:t>exponential</w:t>
      </w:r>
      <w:r w:rsidR="009B2AEC">
        <w:rPr>
          <w:rFonts w:asciiTheme="minorHAnsi" w:eastAsia="PMingLiU" w:hAnsiTheme="minorHAnsi" w:cstheme="minorBidi"/>
          <w:sz w:val="22"/>
          <w:szCs w:val="22"/>
          <w:lang w:eastAsia="zh-TW"/>
        </w:rPr>
        <w:t xml:space="preserve"> step size.</w:t>
      </w:r>
      <w:r w:rsidR="008F0BD2">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As we approach the PDB expiry,</w:t>
      </w:r>
      <w:r w:rsidR="008F0BD2">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network needs to know more accurately how much delay is left. If PDB</w:t>
      </w:r>
      <w:r w:rsidR="008F0BD2">
        <w:rPr>
          <w:rFonts w:asciiTheme="minorHAnsi" w:eastAsia="PMingLiU" w:hAnsiTheme="minorHAnsi" w:cstheme="minorBidi"/>
          <w:sz w:val="22"/>
          <w:szCs w:val="22"/>
          <w:lang w:eastAsia="zh-TW"/>
        </w:rPr>
        <w:t xml:space="preserve"> value range</w:t>
      </w:r>
      <w:r w:rsidR="008F0BD2" w:rsidRPr="008F0BD2">
        <w:rPr>
          <w:rFonts w:asciiTheme="minorHAnsi" w:eastAsia="PMingLiU" w:hAnsiTheme="minorHAnsi" w:cstheme="minorBidi"/>
          <w:sz w:val="22"/>
          <w:szCs w:val="22"/>
          <w:lang w:eastAsia="zh-TW"/>
        </w:rPr>
        <w:t xml:space="preserve"> is still large, the range could be less precise (larger set of values)</w:t>
      </w:r>
      <w:r w:rsidR="008F0BD2">
        <w:rPr>
          <w:rFonts w:asciiTheme="minorHAnsi" w:eastAsia="PMingLiU" w:hAnsiTheme="minorHAnsi" w:cstheme="minorBidi"/>
          <w:sz w:val="22"/>
          <w:szCs w:val="22"/>
          <w:lang w:eastAsia="zh-TW"/>
        </w:rPr>
        <w:t xml:space="preserve">. </w:t>
      </w:r>
      <w:r w:rsidR="009B2AEC">
        <w:rPr>
          <w:rFonts w:asciiTheme="minorHAnsi" w:eastAsia="PMingLiU" w:hAnsiTheme="minorHAnsi" w:cstheme="minorBidi"/>
          <w:sz w:val="22"/>
          <w:szCs w:val="22"/>
          <w:lang w:eastAsia="zh-TW"/>
        </w:rPr>
        <w:t>One example is shown in Table 2.</w:t>
      </w:r>
    </w:p>
    <w:p w14:paraId="46A0ABAA" w14:textId="5F6FABEA" w:rsidR="00793926" w:rsidRPr="00C4191E" w:rsidRDefault="00793926" w:rsidP="00793926">
      <w:pPr>
        <w:pStyle w:val="TF"/>
        <w:rPr>
          <w:lang w:eastAsia="zh-CN"/>
        </w:rPr>
      </w:pPr>
      <w:r>
        <w:t>Table</w:t>
      </w:r>
      <w:r w:rsidRPr="005C624F">
        <w:t xml:space="preserve"> </w:t>
      </w:r>
      <w:r>
        <w:t xml:space="preserve">2: </w:t>
      </w:r>
      <w:r w:rsidR="009B2AEC">
        <w:t>PDB table</w:t>
      </w:r>
    </w:p>
    <w:tbl>
      <w:tblPr>
        <w:tblW w:w="3640" w:type="dxa"/>
        <w:jc w:val="center"/>
        <w:tblCellMar>
          <w:left w:w="0" w:type="dxa"/>
          <w:right w:w="0" w:type="dxa"/>
        </w:tblCellMar>
        <w:tblLook w:val="0420" w:firstRow="1" w:lastRow="0" w:firstColumn="0" w:lastColumn="0" w:noHBand="0" w:noVBand="1"/>
      </w:tblPr>
      <w:tblGrid>
        <w:gridCol w:w="1540"/>
        <w:gridCol w:w="2100"/>
      </w:tblGrid>
      <w:tr w:rsidR="00793926" w:rsidRPr="00793926" w14:paraId="50798103" w14:textId="77777777" w:rsidTr="00793926">
        <w:trPr>
          <w:trHeight w:val="584"/>
          <w:jc w:val="center"/>
        </w:trPr>
        <w:tc>
          <w:tcPr>
            <w:tcW w:w="1540" w:type="dxa"/>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0B94E8EF"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b/>
                <w:bCs/>
                <w:sz w:val="22"/>
                <w:szCs w:val="22"/>
                <w:lang w:val="en-US" w:eastAsia="zh-TW"/>
              </w:rPr>
              <w:t>PDB Index</w:t>
            </w:r>
          </w:p>
        </w:tc>
        <w:tc>
          <w:tcPr>
            <w:tcW w:w="2100" w:type="dxa"/>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6AB8D969"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b/>
                <w:bCs/>
                <w:sz w:val="22"/>
                <w:szCs w:val="22"/>
                <w:lang w:val="en-US" w:eastAsia="zh-TW"/>
              </w:rPr>
              <w:t>PDB value (</w:t>
            </w:r>
            <w:proofErr w:type="spellStart"/>
            <w:r w:rsidRPr="00793926">
              <w:rPr>
                <w:rFonts w:asciiTheme="minorHAnsi" w:eastAsia="PMingLiU" w:hAnsiTheme="minorHAnsi" w:cstheme="minorBidi"/>
                <w:b/>
                <w:bCs/>
                <w:sz w:val="22"/>
                <w:szCs w:val="22"/>
                <w:lang w:val="en-US" w:eastAsia="zh-TW"/>
              </w:rPr>
              <w:t>ms</w:t>
            </w:r>
            <w:proofErr w:type="spellEnd"/>
            <w:r w:rsidRPr="00793926">
              <w:rPr>
                <w:rFonts w:asciiTheme="minorHAnsi" w:eastAsia="PMingLiU" w:hAnsiTheme="minorHAnsi" w:cstheme="minorBidi"/>
                <w:b/>
                <w:bCs/>
                <w:sz w:val="22"/>
                <w:szCs w:val="22"/>
                <w:lang w:val="en-US" w:eastAsia="zh-TW"/>
              </w:rPr>
              <w:t>)</w:t>
            </w:r>
          </w:p>
        </w:tc>
      </w:tr>
      <w:tr w:rsidR="00793926" w:rsidRPr="00793926" w14:paraId="0B794E24" w14:textId="77777777" w:rsidTr="00793926">
        <w:trPr>
          <w:trHeight w:val="584"/>
          <w:jc w:val="center"/>
        </w:trPr>
        <w:tc>
          <w:tcPr>
            <w:tcW w:w="1540" w:type="dxa"/>
            <w:tcBorders>
              <w:top w:val="single" w:sz="24"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0573132"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0</w:t>
            </w:r>
          </w:p>
        </w:tc>
        <w:tc>
          <w:tcPr>
            <w:tcW w:w="2100" w:type="dxa"/>
            <w:tcBorders>
              <w:top w:val="single" w:sz="24"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C073497"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0</w:t>
            </w:r>
          </w:p>
        </w:tc>
      </w:tr>
      <w:tr w:rsidR="00793926" w:rsidRPr="00793926" w14:paraId="6D5BE843"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7B760EB"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1</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10DE6CB" w14:textId="01F94EC9"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1</w:t>
            </w:r>
          </w:p>
        </w:tc>
      </w:tr>
      <w:tr w:rsidR="00793926" w:rsidRPr="00793926" w14:paraId="3133C550"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9EA4F7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p>
        </w:tc>
        <w:tc>
          <w:tcPr>
            <w:tcW w:w="210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CF7959F" w14:textId="545024D3"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2</w:t>
            </w:r>
          </w:p>
        </w:tc>
      </w:tr>
      <w:tr w:rsidR="00793926" w:rsidRPr="00793926" w14:paraId="2D8FBB77"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A254BA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3D42B5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r>
      <w:tr w:rsidR="00793926" w:rsidRPr="00793926" w14:paraId="01B44249"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E179EAA"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8</w:t>
            </w:r>
          </w:p>
        </w:tc>
        <w:tc>
          <w:tcPr>
            <w:tcW w:w="210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B2EE92D" w14:textId="0DDC955D"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w:t>
            </w:r>
            <w:r w:rsidR="009B2AEC">
              <w:rPr>
                <w:rFonts w:asciiTheme="minorHAnsi" w:eastAsia="PMingLiU" w:hAnsiTheme="minorHAnsi" w:cstheme="minorBidi"/>
                <w:sz w:val="22"/>
                <w:szCs w:val="22"/>
                <w:lang w:val="en-US" w:eastAsia="zh-TW"/>
              </w:rPr>
              <w:t>8</w:t>
            </w:r>
            <w:r w:rsidRPr="00793926">
              <w:rPr>
                <w:rFonts w:asciiTheme="minorHAnsi" w:eastAsia="PMingLiU" w:hAnsiTheme="minorHAnsi" w:cstheme="minorBidi"/>
                <w:sz w:val="22"/>
                <w:szCs w:val="22"/>
                <w:lang w:val="en-US" w:eastAsia="zh-TW"/>
              </w:rPr>
              <w:t>0</w:t>
            </w:r>
          </w:p>
        </w:tc>
      </w:tr>
      <w:tr w:rsidR="00793926" w:rsidRPr="00793926" w14:paraId="2B9BBC4C"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B5FA363"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1F0C0800"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r>
      <w:tr w:rsidR="00793926" w:rsidRPr="00793926" w14:paraId="43CDCDCB"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1093705A"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r w:rsidRPr="00793926">
              <w:rPr>
                <w:rFonts w:asciiTheme="minorHAnsi" w:eastAsia="PMingLiU" w:hAnsiTheme="minorHAnsi" w:cstheme="minorBidi"/>
                <w:sz w:val="22"/>
                <w:szCs w:val="22"/>
                <w:vertAlign w:val="superscript"/>
                <w:lang w:val="en-US" w:eastAsia="zh-TW"/>
              </w:rPr>
              <w:t>N</w:t>
            </w:r>
            <w:r w:rsidRPr="00793926">
              <w:rPr>
                <w:rFonts w:asciiTheme="minorHAnsi" w:eastAsia="PMingLiU" w:hAnsiTheme="minorHAnsi" w:cstheme="minorBidi"/>
                <w:sz w:val="22"/>
                <w:szCs w:val="22"/>
                <w:lang w:val="en-US" w:eastAsia="zh-TW"/>
              </w:rPr>
              <w:t>-2</w:t>
            </w:r>
          </w:p>
        </w:tc>
        <w:tc>
          <w:tcPr>
            <w:tcW w:w="210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349DDC7" w14:textId="2FCC95B5"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 xml:space="preserve">&gt; </w:t>
            </w:r>
            <w:r w:rsidR="001773FE">
              <w:rPr>
                <w:rFonts w:asciiTheme="minorHAnsi" w:eastAsia="PMingLiU" w:hAnsiTheme="minorHAnsi" w:cstheme="minorBidi"/>
                <w:sz w:val="22"/>
                <w:szCs w:val="22"/>
                <w:lang w:val="en-US" w:eastAsia="zh-TW"/>
              </w:rPr>
              <w:t>…</w:t>
            </w:r>
          </w:p>
        </w:tc>
      </w:tr>
      <w:tr w:rsidR="00793926" w:rsidRPr="00793926" w14:paraId="73AD931B" w14:textId="77777777" w:rsidTr="00793926">
        <w:trPr>
          <w:trHeight w:val="584"/>
          <w:jc w:val="center"/>
        </w:trPr>
        <w:tc>
          <w:tcPr>
            <w:tcW w:w="154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95CCEEC"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r w:rsidRPr="00793926">
              <w:rPr>
                <w:rFonts w:asciiTheme="minorHAnsi" w:eastAsia="PMingLiU" w:hAnsiTheme="minorHAnsi" w:cstheme="minorBidi"/>
                <w:sz w:val="22"/>
                <w:szCs w:val="22"/>
                <w:vertAlign w:val="superscript"/>
                <w:lang w:val="en-US" w:eastAsia="zh-TW"/>
              </w:rPr>
              <w:t>N</w:t>
            </w:r>
            <w:r w:rsidRPr="00793926">
              <w:rPr>
                <w:rFonts w:asciiTheme="minorHAnsi" w:eastAsia="PMingLiU" w:hAnsiTheme="minorHAnsi" w:cstheme="minorBidi"/>
                <w:sz w:val="22"/>
                <w:szCs w:val="22"/>
                <w:lang w:val="en-US" w:eastAsia="zh-TW"/>
              </w:rPr>
              <w:t>-1</w:t>
            </w:r>
          </w:p>
        </w:tc>
        <w:tc>
          <w:tcPr>
            <w:tcW w:w="210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87B0CFA"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Reserved</w:t>
            </w:r>
          </w:p>
        </w:tc>
      </w:tr>
    </w:tbl>
    <w:p w14:paraId="2B1709D3" w14:textId="26371C0D" w:rsidR="00122A28" w:rsidRPr="00A77B22" w:rsidRDefault="3DC30FFD" w:rsidP="3DC30FFD">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Calibri" w:eastAsia="PMingLiU" w:hAnsi="Calibri"/>
          <w:b/>
          <w:bCs/>
          <w:sz w:val="22"/>
          <w:szCs w:val="22"/>
          <w:lang w:eastAsia="zh-TW"/>
        </w:rPr>
        <w:t xml:space="preserve">Proposal </w:t>
      </w:r>
      <w:r w:rsidR="000419C5">
        <w:rPr>
          <w:rFonts w:ascii="Calibri" w:eastAsia="PMingLiU" w:hAnsi="Calibri"/>
          <w:b/>
          <w:bCs/>
          <w:sz w:val="22"/>
          <w:szCs w:val="22"/>
          <w:lang w:eastAsia="zh-TW"/>
        </w:rPr>
        <w:t>5</w:t>
      </w:r>
      <w:r w:rsidRPr="3DC30FFD">
        <w:rPr>
          <w:rFonts w:ascii="Calibri" w:eastAsia="PMingLiU" w:hAnsi="Calibri"/>
          <w:b/>
          <w:bCs/>
          <w:sz w:val="22"/>
          <w:szCs w:val="22"/>
          <w:lang w:eastAsia="zh-TW"/>
        </w:rPr>
        <w:t xml:space="preserve">: UE chooses minimum delay value </w:t>
      </w:r>
      <w:r w:rsidR="00EF5ECD">
        <w:rPr>
          <w:rFonts w:ascii="Calibri" w:eastAsia="PMingLiU" w:hAnsi="Calibri"/>
          <w:b/>
          <w:bCs/>
          <w:sz w:val="22"/>
          <w:szCs w:val="22"/>
          <w:lang w:eastAsia="zh-TW"/>
        </w:rPr>
        <w:t xml:space="preserve">of buffered data </w:t>
      </w:r>
      <w:r w:rsidRPr="3DC30FFD">
        <w:rPr>
          <w:rFonts w:ascii="Calibri" w:eastAsia="PMingLiU" w:hAnsi="Calibri"/>
          <w:b/>
          <w:bCs/>
          <w:sz w:val="22"/>
          <w:szCs w:val="22"/>
          <w:lang w:eastAsia="zh-TW"/>
        </w:rPr>
        <w:t>as reported information.</w:t>
      </w:r>
    </w:p>
    <w:p w14:paraId="60E363F3" w14:textId="362324D7" w:rsidR="00122A28" w:rsidRPr="009E2063" w:rsidRDefault="3DC30FFD" w:rsidP="3DC30FFD">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lastRenderedPageBreak/>
        <w:t xml:space="preserve">Proposal </w:t>
      </w:r>
      <w:r w:rsidR="000419C5">
        <w:rPr>
          <w:rFonts w:ascii="Calibri" w:eastAsia="PMingLiU" w:hAnsi="Calibri"/>
          <w:b/>
          <w:bCs/>
          <w:sz w:val="22"/>
          <w:szCs w:val="22"/>
          <w:lang w:eastAsia="zh-TW"/>
        </w:rPr>
        <w:t>6</w:t>
      </w:r>
      <w:r w:rsidRPr="3DC30FFD">
        <w:rPr>
          <w:rFonts w:ascii="Calibri" w:eastAsia="PMingLiU" w:hAnsi="Calibri"/>
          <w:b/>
          <w:bCs/>
          <w:sz w:val="22"/>
          <w:szCs w:val="22"/>
          <w:lang w:eastAsia="zh-TW"/>
        </w:rPr>
        <w:t>: UE report</w:t>
      </w:r>
      <w:r w:rsidR="00EF5ECD">
        <w:rPr>
          <w:rFonts w:ascii="Calibri" w:eastAsia="PMingLiU" w:hAnsi="Calibri"/>
          <w:b/>
          <w:bCs/>
          <w:sz w:val="22"/>
          <w:szCs w:val="22"/>
          <w:lang w:eastAsia="zh-TW"/>
        </w:rPr>
        <w:t xml:space="preserve">s </w:t>
      </w:r>
      <w:r w:rsidRPr="3DC30FFD">
        <w:rPr>
          <w:rFonts w:ascii="Calibri" w:eastAsia="PMingLiU" w:hAnsi="Calibri"/>
          <w:b/>
          <w:bCs/>
          <w:sz w:val="22"/>
          <w:szCs w:val="22"/>
          <w:lang w:eastAsia="zh-TW"/>
        </w:rPr>
        <w:t>delay information with BSR.</w:t>
      </w:r>
    </w:p>
    <w:p w14:paraId="32046E6D" w14:textId="786CFBAA" w:rsidR="00122A28" w:rsidRPr="009E2063" w:rsidRDefault="3DC30FFD" w:rsidP="3DC30FFD">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sidR="000419C5">
        <w:rPr>
          <w:rFonts w:ascii="Calibri" w:eastAsia="PMingLiU" w:hAnsi="Calibri"/>
          <w:b/>
          <w:bCs/>
          <w:sz w:val="22"/>
          <w:szCs w:val="22"/>
          <w:lang w:eastAsia="zh-TW"/>
        </w:rPr>
        <w:t>7</w:t>
      </w:r>
      <w:r w:rsidRPr="3DC30FFD">
        <w:rPr>
          <w:rFonts w:ascii="Calibri" w:eastAsia="PMingLiU" w:hAnsi="Calibri"/>
          <w:b/>
          <w:bCs/>
          <w:sz w:val="22"/>
          <w:szCs w:val="22"/>
          <w:lang w:eastAsia="zh-TW"/>
        </w:rPr>
        <w:t>: The reported delay information could be a range.</w:t>
      </w:r>
    </w:p>
    <w:p w14:paraId="55880DDB" w14:textId="105DF90C" w:rsidR="007C041A" w:rsidRDefault="007C041A" w:rsidP="007C041A">
      <w:pPr>
        <w:pStyle w:val="Heading2"/>
        <w:rPr>
          <w:rFonts w:eastAsia="PMingLiU"/>
          <w:lang w:eastAsia="zh-TW"/>
        </w:rPr>
      </w:pPr>
      <w:r>
        <w:rPr>
          <w:rFonts w:eastAsia="PMingLiU"/>
          <w:lang w:eastAsia="zh-TW"/>
        </w:rPr>
        <w:t>2.</w:t>
      </w:r>
      <w:r w:rsidR="00354F69">
        <w:rPr>
          <w:rFonts w:eastAsia="PMingLiU"/>
          <w:lang w:eastAsia="zh-TW"/>
        </w:rPr>
        <w:t>2.</w:t>
      </w:r>
      <w:r w:rsidR="006C7E1A">
        <w:rPr>
          <w:rFonts w:eastAsia="PMingLiU"/>
          <w:lang w:eastAsia="zh-TW"/>
        </w:rPr>
        <w:t>3</w:t>
      </w:r>
      <w:r>
        <w:rPr>
          <w:rFonts w:eastAsia="PMingLiU"/>
          <w:lang w:eastAsia="zh-TW"/>
        </w:rPr>
        <w:tab/>
        <w:t>BSR trigger condition</w:t>
      </w:r>
    </w:p>
    <w:p w14:paraId="7E7C52B4" w14:textId="77777777" w:rsidR="00B27817" w:rsidRPr="00A77B22" w:rsidRDefault="00B27817" w:rsidP="009D12EA">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sidRPr="00BF7CC9">
        <w:rPr>
          <w:rFonts w:asciiTheme="minorHAnsi" w:eastAsia="PMingLiU" w:hAnsiTheme="minorHAnsi" w:cstheme="minorHAnsi"/>
          <w:sz w:val="22"/>
          <w:szCs w:val="22"/>
          <w:lang w:eastAsia="zh-TW"/>
        </w:rPr>
        <w:t xml:space="preserve">A BSR can be triggered by different events, it can be triggered when new higher priority data and expiry of </w:t>
      </w:r>
      <w:proofErr w:type="spellStart"/>
      <w:r w:rsidRPr="00BF7CC9">
        <w:rPr>
          <w:rFonts w:asciiTheme="minorHAnsi" w:eastAsia="PMingLiU" w:hAnsiTheme="minorHAnsi" w:cstheme="minorHAnsi"/>
          <w:i/>
          <w:iCs/>
          <w:sz w:val="22"/>
          <w:szCs w:val="22"/>
          <w:lang w:eastAsia="zh-TW"/>
        </w:rPr>
        <w:t>retxBSR</w:t>
      </w:r>
      <w:proofErr w:type="spellEnd"/>
      <w:r w:rsidRPr="00BF7CC9">
        <w:rPr>
          <w:rFonts w:asciiTheme="minorHAnsi" w:eastAsia="PMingLiU" w:hAnsiTheme="minorHAnsi" w:cstheme="minorHAnsi"/>
          <w:i/>
          <w:iCs/>
          <w:sz w:val="22"/>
          <w:szCs w:val="22"/>
          <w:lang w:eastAsia="zh-TW"/>
        </w:rPr>
        <w:t>-Timer</w:t>
      </w:r>
      <w:r w:rsidRPr="00BF7CC9">
        <w:rPr>
          <w:rFonts w:asciiTheme="minorHAnsi" w:eastAsia="PMingLiU" w:hAnsiTheme="minorHAnsi" w:cstheme="minorHAnsi"/>
          <w:sz w:val="22"/>
          <w:szCs w:val="22"/>
          <w:lang w:eastAsia="zh-TW"/>
        </w:rPr>
        <w:t xml:space="preserve">, which is called “Regular BSR”. It can also be triggered by expiry of </w:t>
      </w:r>
      <w:proofErr w:type="spellStart"/>
      <w:r w:rsidRPr="00BF7CC9">
        <w:rPr>
          <w:rFonts w:asciiTheme="minorHAnsi" w:eastAsia="PMingLiU" w:hAnsiTheme="minorHAnsi" w:cstheme="minorHAnsi"/>
          <w:sz w:val="22"/>
          <w:szCs w:val="22"/>
          <w:lang w:eastAsia="zh-TW"/>
        </w:rPr>
        <w:t>periodicBSR</w:t>
      </w:r>
      <w:proofErr w:type="spellEnd"/>
      <w:r w:rsidRPr="00BF7CC9">
        <w:rPr>
          <w:rFonts w:asciiTheme="minorHAnsi" w:eastAsia="PMingLiU" w:hAnsiTheme="minorHAnsi" w:cstheme="minorHAnsi"/>
          <w:sz w:val="22"/>
          <w:szCs w:val="22"/>
          <w:lang w:eastAsia="zh-TW"/>
        </w:rPr>
        <w:t>-Timer</w:t>
      </w:r>
      <w:r w:rsidRPr="00BF7CC9">
        <w:rPr>
          <w:rFonts w:asciiTheme="minorHAnsi" w:hAnsiTheme="minorHAnsi" w:cstheme="minorHAnsi"/>
          <w:sz w:val="22"/>
          <w:szCs w:val="22"/>
        </w:rPr>
        <w:t>, which</w:t>
      </w:r>
      <w:r>
        <w:rPr>
          <w:rFonts w:asciiTheme="minorHAnsi" w:hAnsiTheme="minorHAnsi" w:cstheme="minorHAnsi"/>
          <w:sz w:val="22"/>
          <w:szCs w:val="22"/>
        </w:rPr>
        <w:t xml:space="preserve"> </w:t>
      </w:r>
      <w:r w:rsidRPr="00BF7CC9">
        <w:rPr>
          <w:rFonts w:asciiTheme="minorHAnsi" w:hAnsiTheme="minorHAnsi" w:cstheme="minorHAnsi"/>
          <w:sz w:val="22"/>
          <w:szCs w:val="22"/>
        </w:rPr>
        <w:t xml:space="preserve">is called </w:t>
      </w:r>
      <w:r w:rsidRPr="00662B18">
        <w:rPr>
          <w:rFonts w:asciiTheme="minorHAnsi" w:eastAsia="PMingLiU" w:hAnsiTheme="minorHAnsi" w:cstheme="minorHAnsi"/>
          <w:i/>
          <w:iCs/>
          <w:sz w:val="22"/>
          <w:szCs w:val="22"/>
          <w:lang w:eastAsia="zh-TW"/>
        </w:rPr>
        <w:t>Periodic BSR</w:t>
      </w:r>
      <w:r>
        <w:rPr>
          <w:rFonts w:asciiTheme="minorHAnsi" w:eastAsia="PMingLiU" w:hAnsiTheme="minorHAnsi" w:cstheme="minorHAnsi"/>
          <w:sz w:val="22"/>
          <w:szCs w:val="22"/>
          <w:lang w:eastAsia="zh-TW"/>
        </w:rPr>
        <w:t>. The last one is called “</w:t>
      </w:r>
      <w:r w:rsidRPr="00662B18">
        <w:rPr>
          <w:rFonts w:asciiTheme="minorHAnsi" w:eastAsia="PMingLiU" w:hAnsiTheme="minorHAnsi" w:cstheme="minorHAnsi"/>
          <w:sz w:val="22"/>
          <w:szCs w:val="22"/>
          <w:lang w:eastAsia="zh-TW"/>
        </w:rPr>
        <w:t>Padding BSR</w:t>
      </w:r>
      <w:r>
        <w:rPr>
          <w:rFonts w:asciiTheme="minorHAnsi" w:eastAsia="PMingLiU" w:hAnsiTheme="minorHAnsi" w:cstheme="minorHAnsi"/>
          <w:sz w:val="22"/>
          <w:szCs w:val="22"/>
          <w:lang w:eastAsia="zh-TW"/>
        </w:rPr>
        <w:t>”, which can be piggyback when</w:t>
      </w:r>
      <w:r w:rsidRPr="00662B18">
        <w:t xml:space="preserve"> </w:t>
      </w:r>
      <w:r w:rsidRPr="00662B18">
        <w:rPr>
          <w:rFonts w:asciiTheme="minorHAnsi" w:eastAsia="PMingLiU" w:hAnsiTheme="minorHAnsi" w:cstheme="minorHAnsi"/>
          <w:sz w:val="22"/>
          <w:szCs w:val="22"/>
          <w:lang w:eastAsia="zh-TW"/>
        </w:rPr>
        <w:t>UL resources are</w:t>
      </w:r>
      <w:r>
        <w:rPr>
          <w:rFonts w:asciiTheme="minorHAnsi" w:eastAsia="PMingLiU" w:hAnsiTheme="minorHAnsi" w:cstheme="minorHAnsi"/>
          <w:sz w:val="22"/>
          <w:szCs w:val="22"/>
          <w:lang w:eastAsia="zh-TW"/>
        </w:rPr>
        <w:t xml:space="preserve"> </w:t>
      </w:r>
      <w:proofErr w:type="gramStart"/>
      <w:r w:rsidRPr="00662B18">
        <w:rPr>
          <w:rFonts w:asciiTheme="minorHAnsi" w:eastAsia="PMingLiU" w:hAnsiTheme="minorHAnsi" w:cstheme="minorHAnsi"/>
          <w:sz w:val="22"/>
          <w:szCs w:val="22"/>
          <w:lang w:eastAsia="zh-TW"/>
        </w:rPr>
        <w:t>allocated</w:t>
      </w:r>
      <w:proofErr w:type="gramEnd"/>
      <w:r w:rsidRPr="00662B18">
        <w:rPr>
          <w:rFonts w:asciiTheme="minorHAnsi" w:eastAsia="PMingLiU" w:hAnsiTheme="minorHAnsi" w:cstheme="minorHAnsi"/>
          <w:sz w:val="22"/>
          <w:szCs w:val="22"/>
          <w:lang w:eastAsia="zh-TW"/>
        </w:rPr>
        <w:t xml:space="preserve"> and number of padding bits is equal to or larger than the size of the Buffer Status Report MAC CE </w:t>
      </w:r>
      <w:r w:rsidRPr="00A77B22">
        <w:rPr>
          <w:rFonts w:asciiTheme="minorHAnsi" w:eastAsia="PMingLiU" w:hAnsiTheme="minorHAnsi" w:cstheme="minorHAnsi"/>
          <w:sz w:val="22"/>
          <w:szCs w:val="22"/>
          <w:lang w:eastAsia="zh-TW"/>
        </w:rPr>
        <w:t xml:space="preserve">plus its </w:t>
      </w:r>
      <w:proofErr w:type="spellStart"/>
      <w:r w:rsidRPr="00A77B22">
        <w:rPr>
          <w:rFonts w:asciiTheme="minorHAnsi" w:eastAsia="PMingLiU" w:hAnsiTheme="minorHAnsi" w:cstheme="minorHAnsi"/>
          <w:sz w:val="22"/>
          <w:szCs w:val="22"/>
          <w:lang w:eastAsia="zh-TW"/>
        </w:rPr>
        <w:t>subheader</w:t>
      </w:r>
      <w:proofErr w:type="spellEnd"/>
      <w:r w:rsidRPr="00A77B22">
        <w:rPr>
          <w:rFonts w:asciiTheme="minorHAnsi" w:eastAsia="PMingLiU" w:hAnsiTheme="minorHAnsi" w:cstheme="minorHAnsi"/>
          <w:sz w:val="22"/>
          <w:szCs w:val="22"/>
          <w:lang w:eastAsia="zh-TW"/>
        </w:rPr>
        <w:t>.</w:t>
      </w:r>
    </w:p>
    <w:p w14:paraId="02E0CFF7" w14:textId="5E7B0DB8" w:rsidR="00B27817" w:rsidRPr="00B27817" w:rsidRDefault="009D12EA" w:rsidP="00B36CB4">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 xml:space="preserve"> </w:t>
      </w:r>
      <w:r>
        <w:rPr>
          <w:rFonts w:asciiTheme="minorHAnsi" w:eastAsia="PMingLiU" w:hAnsiTheme="minorHAnsi" w:cstheme="minorHAnsi"/>
          <w:sz w:val="22"/>
          <w:szCs w:val="22"/>
          <w:lang w:eastAsia="zh-TW"/>
        </w:rPr>
        <w:t xml:space="preserve">   When XR packet comes to buffer, we assume it has higher priority tha</w:t>
      </w:r>
      <w:r w:rsidR="00354F69">
        <w:rPr>
          <w:rFonts w:asciiTheme="minorHAnsi" w:eastAsia="PMingLiU" w:hAnsiTheme="minorHAnsi" w:cstheme="minorHAnsi"/>
          <w:sz w:val="22"/>
          <w:szCs w:val="22"/>
          <w:lang w:eastAsia="zh-TW"/>
        </w:rPr>
        <w:t>n</w:t>
      </w:r>
      <w:r>
        <w:rPr>
          <w:rFonts w:asciiTheme="minorHAnsi" w:eastAsia="PMingLiU" w:hAnsiTheme="minorHAnsi" w:cstheme="minorHAnsi"/>
          <w:sz w:val="22"/>
          <w:szCs w:val="22"/>
          <w:lang w:eastAsia="zh-TW"/>
        </w:rPr>
        <w:t xml:space="preserve"> other traffic, then a “Regular BSR” can be </w:t>
      </w:r>
      <w:proofErr w:type="spellStart"/>
      <w:r>
        <w:rPr>
          <w:rFonts w:asciiTheme="minorHAnsi" w:eastAsia="PMingLiU" w:hAnsiTheme="minorHAnsi" w:cstheme="minorHAnsi"/>
          <w:sz w:val="22"/>
          <w:szCs w:val="22"/>
          <w:lang w:eastAsia="zh-TW"/>
        </w:rPr>
        <w:t>be</w:t>
      </w:r>
      <w:proofErr w:type="spellEnd"/>
      <w:r>
        <w:rPr>
          <w:rFonts w:asciiTheme="minorHAnsi" w:eastAsia="PMingLiU" w:hAnsiTheme="minorHAnsi" w:cstheme="minorHAnsi"/>
          <w:sz w:val="22"/>
          <w:szCs w:val="22"/>
          <w:lang w:eastAsia="zh-TW"/>
        </w:rPr>
        <w:t xml:space="preserve"> triggered. However, as discussed in 2.2.1, for XR packet with tight latency requirement, it might not have too much chance to send another BSR. </w:t>
      </w:r>
      <w:r w:rsidR="00354F69">
        <w:rPr>
          <w:rFonts w:asciiTheme="minorHAnsi" w:eastAsia="PMingLiU" w:hAnsiTheme="minorHAnsi" w:cstheme="minorHAnsi"/>
          <w:sz w:val="22"/>
          <w:szCs w:val="22"/>
          <w:lang w:eastAsia="zh-TW"/>
        </w:rPr>
        <w:t>To increase the chance to send BSR,</w:t>
      </w:r>
      <w:r>
        <w:rPr>
          <w:rFonts w:asciiTheme="minorHAnsi" w:eastAsia="PMingLiU" w:hAnsiTheme="minorHAnsi" w:cstheme="minorHAnsi"/>
          <w:sz w:val="22"/>
          <w:szCs w:val="22"/>
          <w:lang w:eastAsia="zh-TW"/>
        </w:rPr>
        <w:t xml:space="preserve"> new trigger </w:t>
      </w:r>
      <w:proofErr w:type="spellStart"/>
      <w:r>
        <w:rPr>
          <w:rFonts w:asciiTheme="minorHAnsi" w:eastAsia="PMingLiU" w:hAnsiTheme="minorHAnsi" w:cstheme="minorHAnsi"/>
          <w:sz w:val="22"/>
          <w:szCs w:val="22"/>
          <w:lang w:eastAsia="zh-TW"/>
        </w:rPr>
        <w:t>condtion</w:t>
      </w:r>
      <w:proofErr w:type="spellEnd"/>
      <w:r>
        <w:rPr>
          <w:rFonts w:asciiTheme="minorHAnsi" w:eastAsia="PMingLiU" w:hAnsiTheme="minorHAnsi" w:cstheme="minorHAnsi"/>
          <w:sz w:val="22"/>
          <w:szCs w:val="22"/>
          <w:lang w:eastAsia="zh-TW"/>
        </w:rPr>
        <w:t xml:space="preserve"> for BSR</w:t>
      </w:r>
      <w:r w:rsidR="00354F69">
        <w:rPr>
          <w:rFonts w:asciiTheme="minorHAnsi" w:eastAsia="PMingLiU" w:hAnsiTheme="minorHAnsi" w:cstheme="minorHAnsi"/>
          <w:sz w:val="22"/>
          <w:szCs w:val="22"/>
          <w:lang w:eastAsia="zh-TW"/>
        </w:rPr>
        <w:t xml:space="preserve"> is needed</w:t>
      </w:r>
      <w:r>
        <w:rPr>
          <w:rFonts w:asciiTheme="minorHAnsi" w:eastAsia="PMingLiU" w:hAnsiTheme="minorHAnsi" w:cstheme="minorHAnsi"/>
          <w:sz w:val="22"/>
          <w:szCs w:val="22"/>
          <w:lang w:eastAsia="zh-TW"/>
        </w:rPr>
        <w:t>. We assume the XR packet will be segmented into different TBs for</w:t>
      </w:r>
      <w:r w:rsidR="00354F69">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transmission. </w:t>
      </w:r>
      <w:r w:rsidR="005D2E56">
        <w:rPr>
          <w:rFonts w:asciiTheme="minorHAnsi" w:eastAsia="PMingLiU" w:hAnsiTheme="minorHAnsi" w:cstheme="minorHAnsi"/>
          <w:sz w:val="22"/>
          <w:szCs w:val="22"/>
          <w:lang w:eastAsia="zh-TW"/>
        </w:rPr>
        <w:t>The new trigger condition could allow that for each TB transmission with XR packet, BSR is always included. The concept is more like padding BSR, which is piggyback at each TB transmission with XR packet.</w:t>
      </w:r>
    </w:p>
    <w:p w14:paraId="5FAEA034" w14:textId="7321D838" w:rsidR="005D2E56" w:rsidRPr="009E2063" w:rsidRDefault="005D2E56" w:rsidP="005D2E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0419C5">
        <w:rPr>
          <w:rFonts w:ascii="Calibri" w:eastAsia="PMingLiU" w:hAnsi="Calibri"/>
          <w:b/>
          <w:bCs/>
          <w:sz w:val="22"/>
          <w:szCs w:val="22"/>
          <w:lang w:eastAsia="zh-TW"/>
        </w:rPr>
        <w:t>8</w:t>
      </w:r>
      <w:r>
        <w:rPr>
          <w:rFonts w:ascii="Calibri" w:eastAsia="PMingLiU" w:hAnsi="Calibri"/>
          <w:b/>
          <w:bCs/>
          <w:sz w:val="22"/>
          <w:szCs w:val="22"/>
          <w:lang w:eastAsia="zh-TW"/>
        </w:rPr>
        <w:t>: RAN2 to study new trigger condition for BSR for XR services.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313464C4" w14:textId="32A1295A" w:rsidR="00A44169" w:rsidRDefault="00A44169" w:rsidP="00A44169">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 xml:space="preserve">Observation 1: In XR Traffic model, two factors 1) data rate (R) and 2) </w:t>
      </w:r>
      <w:r w:rsidRPr="00ED6E4B">
        <w:rPr>
          <w:rFonts w:ascii="Calibri" w:eastAsia="PMingLiU" w:hAnsi="Calibri"/>
          <w:b/>
          <w:bCs/>
          <w:sz w:val="22"/>
          <w:szCs w:val="22"/>
          <w:lang w:eastAsia="zh-TW"/>
        </w:rPr>
        <w:t>frames per second</w:t>
      </w:r>
      <w:r>
        <w:rPr>
          <w:rFonts w:ascii="Calibri" w:eastAsia="PMingLiU" w:hAnsi="Calibri"/>
          <w:b/>
          <w:bCs/>
          <w:sz w:val="22"/>
          <w:szCs w:val="22"/>
          <w:lang w:eastAsia="zh-TW"/>
        </w:rPr>
        <w:t xml:space="preserve"> (FPS) determines the XR traffic </w:t>
      </w:r>
      <w:r w:rsidRPr="00ED6E4B">
        <w:rPr>
          <w:rFonts w:ascii="Calibri" w:eastAsia="PMingLiU" w:hAnsi="Calibri"/>
          <w:b/>
          <w:bCs/>
          <w:sz w:val="22"/>
          <w:szCs w:val="22"/>
          <w:lang w:eastAsia="zh-TW"/>
        </w:rPr>
        <w:t>characteristic</w:t>
      </w:r>
      <w:r>
        <w:rPr>
          <w:rFonts w:ascii="Calibri" w:eastAsia="PMingLiU" w:hAnsi="Calibri"/>
          <w:b/>
          <w:bCs/>
          <w:sz w:val="22"/>
          <w:szCs w:val="22"/>
          <w:lang w:eastAsia="zh-TW"/>
        </w:rPr>
        <w:t xml:space="preserve">, including mean, </w:t>
      </w:r>
      <w:proofErr w:type="gramStart"/>
      <w:r w:rsidRPr="00A72088">
        <w:rPr>
          <w:rFonts w:ascii="Calibri" w:eastAsia="PMingLiU" w:hAnsi="Calibri"/>
          <w:b/>
          <w:bCs/>
          <w:sz w:val="22"/>
          <w:szCs w:val="22"/>
          <w:lang w:eastAsia="zh-TW"/>
        </w:rPr>
        <w:t>maximum</w:t>
      </w:r>
      <w:proofErr w:type="gramEnd"/>
      <w:r>
        <w:rPr>
          <w:rFonts w:ascii="Calibri" w:eastAsia="PMingLiU" w:hAnsi="Calibri"/>
          <w:b/>
          <w:bCs/>
          <w:sz w:val="22"/>
          <w:szCs w:val="22"/>
          <w:lang w:eastAsia="zh-TW"/>
        </w:rPr>
        <w:t xml:space="preserve"> and minimum packet sizes.</w:t>
      </w:r>
    </w:p>
    <w:p w14:paraId="2FEE60D0" w14:textId="77777777" w:rsidR="00A44169" w:rsidRDefault="00A44169" w:rsidP="00A44169">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Observation 2: XR bitrate adaptation mechanism leads to different mean, maximum and minimum packet sizes.</w:t>
      </w:r>
    </w:p>
    <w:p w14:paraId="7E6E7A94" w14:textId="77777777" w:rsidR="00A44169" w:rsidRDefault="00A44169" w:rsidP="00A44169">
      <w:pPr>
        <w:spacing w:after="240"/>
        <w:rPr>
          <w:rFonts w:ascii="Calibri" w:eastAsia="PMingLiU" w:hAnsi="Calibri"/>
          <w:b/>
          <w:bCs/>
          <w:sz w:val="22"/>
          <w:szCs w:val="22"/>
          <w:lang w:eastAsia="zh-TW"/>
        </w:rPr>
      </w:pPr>
      <w:r w:rsidRPr="000201AC">
        <w:rPr>
          <w:rFonts w:ascii="Calibri" w:eastAsia="PMingLiU" w:hAnsi="Calibri"/>
          <w:b/>
          <w:bCs/>
          <w:sz w:val="22"/>
          <w:szCs w:val="22"/>
          <w:lang w:eastAsia="zh-TW"/>
        </w:rPr>
        <w:t xml:space="preserve">Observation 3: The RRC configured BSR table can avoid quantisation errors of any form </w:t>
      </w:r>
      <w:r>
        <w:rPr>
          <w:rFonts w:ascii="Calibri" w:eastAsia="PMingLiU" w:hAnsi="Calibri"/>
          <w:b/>
          <w:bCs/>
          <w:sz w:val="22"/>
          <w:szCs w:val="22"/>
          <w:lang w:eastAsia="zh-TW"/>
        </w:rPr>
        <w:t xml:space="preserve">and can </w:t>
      </w:r>
      <w:r w:rsidRPr="000201AC">
        <w:rPr>
          <w:rFonts w:ascii="Calibri" w:eastAsia="PMingLiU" w:hAnsi="Calibri"/>
          <w:b/>
          <w:bCs/>
          <w:sz w:val="22"/>
          <w:szCs w:val="22"/>
          <w:lang w:eastAsia="zh-TW"/>
        </w:rPr>
        <w:t>achieve</w:t>
      </w:r>
      <w:r>
        <w:rPr>
          <w:rFonts w:ascii="Calibri" w:eastAsia="PMingLiU" w:hAnsi="Calibri"/>
          <w:b/>
          <w:bCs/>
          <w:sz w:val="22"/>
          <w:szCs w:val="22"/>
          <w:lang w:eastAsia="zh-TW"/>
        </w:rPr>
        <w:t xml:space="preserve"> </w:t>
      </w:r>
      <w:r w:rsidRPr="000201AC">
        <w:rPr>
          <w:rFonts w:ascii="Calibri" w:eastAsia="PMingLiU" w:hAnsi="Calibri"/>
          <w:b/>
          <w:bCs/>
          <w:sz w:val="22"/>
          <w:szCs w:val="22"/>
          <w:lang w:eastAsia="zh-TW"/>
        </w:rPr>
        <w:t>better</w:t>
      </w:r>
      <w:r>
        <w:t xml:space="preserve"> </w:t>
      </w:r>
      <w:r w:rsidRPr="000201AC">
        <w:rPr>
          <w:rFonts w:ascii="Calibri" w:eastAsia="PMingLiU" w:hAnsi="Calibri"/>
          <w:b/>
          <w:bCs/>
          <w:sz w:val="22"/>
          <w:szCs w:val="22"/>
          <w:lang w:eastAsia="zh-TW"/>
        </w:rPr>
        <w:t>target level of quantization error</w:t>
      </w:r>
      <w:r>
        <w:rPr>
          <w:rFonts w:ascii="Calibri" w:eastAsia="PMingLiU" w:hAnsi="Calibri"/>
          <w:b/>
          <w:bCs/>
          <w:sz w:val="22"/>
          <w:szCs w:val="22"/>
          <w:lang w:eastAsia="zh-TW"/>
        </w:rPr>
        <w:t xml:space="preserve"> than static BSR tables.</w:t>
      </w:r>
    </w:p>
    <w:p w14:paraId="31761278" w14:textId="77777777" w:rsidR="00A44169" w:rsidRPr="00B07AA5" w:rsidRDefault="00A44169" w:rsidP="00A44169">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1</w:t>
      </w:r>
      <w:r w:rsidRPr="009312AF">
        <w:rPr>
          <w:rFonts w:ascii="Calibri" w:eastAsia="PMingLiU" w:hAnsi="Calibri"/>
          <w:b/>
          <w:bCs/>
          <w:sz w:val="22"/>
          <w:szCs w:val="22"/>
          <w:lang w:eastAsia="zh-TW"/>
        </w:rPr>
        <w:t xml:space="preserve">: </w:t>
      </w:r>
      <w:r w:rsidRPr="00516F8B">
        <w:rPr>
          <w:rFonts w:ascii="Calibri" w:eastAsia="PMingLiU" w:hAnsi="Calibri"/>
          <w:b/>
          <w:bCs/>
          <w:sz w:val="22"/>
          <w:szCs w:val="22"/>
          <w:lang w:eastAsia="zh-TW"/>
        </w:rPr>
        <w:t>RAN2 to adopt RRC configured BSR tables mechanism for new BSR table(s)</w:t>
      </w:r>
    </w:p>
    <w:p w14:paraId="02E2A0A4" w14:textId="77777777" w:rsidR="00A44169" w:rsidRDefault="00A44169" w:rsidP="00A44169">
      <w:pPr>
        <w:spacing w:after="240"/>
        <w:rPr>
          <w:rFonts w:asciiTheme="minorHAnsi" w:eastAsiaTheme="minorEastAsia" w:hAnsiTheme="minorHAnsi" w:cstheme="minorBidi"/>
          <w:b/>
          <w:bCs/>
          <w:sz w:val="22"/>
          <w:szCs w:val="22"/>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2: </w:t>
      </w:r>
      <w:proofErr w:type="spellStart"/>
      <w:r>
        <w:rPr>
          <w:rFonts w:ascii="Calibri" w:eastAsia="PMingLiU" w:hAnsi="Calibri"/>
          <w:b/>
          <w:bCs/>
          <w:sz w:val="22"/>
          <w:szCs w:val="22"/>
          <w:lang w:eastAsia="zh-TW"/>
        </w:rPr>
        <w:t>gNB</w:t>
      </w:r>
      <w:proofErr w:type="spellEnd"/>
      <w:r>
        <w:rPr>
          <w:rFonts w:ascii="Calibri" w:eastAsia="PMingLiU" w:hAnsi="Calibri"/>
          <w:b/>
          <w:bCs/>
          <w:sz w:val="22"/>
          <w:szCs w:val="22"/>
          <w:lang w:eastAsia="zh-TW"/>
        </w:rPr>
        <w:t xml:space="preserve"> to control which BSR table is used by UE via presence of RRC BSR IE(s).</w:t>
      </w:r>
    </w:p>
    <w:p w14:paraId="4B3975AA" w14:textId="77777777" w:rsidR="00A44169" w:rsidRDefault="00A44169" w:rsidP="00A44169">
      <w:pPr>
        <w:spacing w:after="240"/>
        <w:rPr>
          <w:rFonts w:asciiTheme="minorHAnsi" w:eastAsiaTheme="minorEastAsia" w:hAnsiTheme="minorHAnsi" w:cstheme="minorBidi"/>
          <w:b/>
          <w:bCs/>
          <w:sz w:val="22"/>
          <w:szCs w:val="22"/>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3: </w:t>
      </w:r>
      <w:r>
        <w:rPr>
          <w:rFonts w:asciiTheme="minorHAnsi" w:eastAsiaTheme="minorEastAsia" w:hAnsiTheme="minorHAnsi" w:cstheme="minorBidi"/>
          <w:b/>
          <w:bCs/>
          <w:sz w:val="22"/>
          <w:szCs w:val="22"/>
        </w:rPr>
        <w:t>BSR MAC CE format can be the same as legacy BSR MAC CE.</w:t>
      </w:r>
    </w:p>
    <w:p w14:paraId="2920798D" w14:textId="77777777" w:rsidR="00A44169" w:rsidRDefault="00A44169" w:rsidP="00A44169">
      <w:pPr>
        <w:overflowPunct/>
        <w:autoSpaceDE/>
        <w:autoSpaceDN/>
        <w:adjustRightInd/>
        <w:spacing w:after="240"/>
        <w:textAlignment w:val="auto"/>
        <w:rPr>
          <w:rFonts w:ascii="Calibri" w:eastAsia="PMingLiU" w:hAnsi="Calibri"/>
          <w:b/>
          <w:bCs/>
          <w:sz w:val="22"/>
          <w:szCs w:val="22"/>
          <w:lang w:eastAsia="zh-TW"/>
        </w:rPr>
      </w:pPr>
      <w:r w:rsidRPr="009312AF">
        <w:rPr>
          <w:rFonts w:ascii="Calibri" w:eastAsia="PMingLiU" w:hAnsi="Calibri"/>
          <w:b/>
          <w:bCs/>
          <w:sz w:val="22"/>
          <w:szCs w:val="22"/>
          <w:lang w:eastAsia="zh-TW"/>
        </w:rPr>
        <w:t>Proposal</w:t>
      </w:r>
      <w:r>
        <w:rPr>
          <w:rFonts w:ascii="Calibri" w:eastAsia="PMingLiU" w:hAnsi="Calibri"/>
          <w:b/>
          <w:bCs/>
          <w:sz w:val="22"/>
          <w:szCs w:val="22"/>
          <w:lang w:eastAsia="zh-TW"/>
        </w:rPr>
        <w:t xml:space="preserve"> 4</w:t>
      </w:r>
      <w:r w:rsidRPr="009312AF">
        <w:rPr>
          <w:rFonts w:ascii="Calibri" w:eastAsia="PMingLiU" w:hAnsi="Calibri"/>
          <w:b/>
          <w:bCs/>
          <w:sz w:val="22"/>
          <w:szCs w:val="22"/>
          <w:lang w:eastAsia="zh-TW"/>
        </w:rPr>
        <w:t xml:space="preserve">: BSR entry is generated using the formula </w:t>
      </w:r>
      <w:proofErr w:type="spellStart"/>
      <w:r w:rsidRPr="009312AF">
        <w:rPr>
          <w:rFonts w:ascii="Calibri" w:eastAsia="PMingLiU" w:hAnsi="Calibri"/>
          <w:b/>
          <w:bCs/>
          <w:sz w:val="22"/>
          <w:szCs w:val="22"/>
          <w:lang w:eastAsia="zh-TW"/>
        </w:rPr>
        <w:t>B</w:t>
      </w:r>
      <w:r w:rsidRPr="00FD17BB">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 </w:t>
      </w:r>
      <w:r>
        <w:rPr>
          <w:rFonts w:ascii="Calibri" w:eastAsia="PMingLiU" w:hAnsi="Calibri"/>
          <w:b/>
          <w:bCs/>
          <w:sz w:val="22"/>
          <w:szCs w:val="22"/>
          <w:lang w:eastAsia="zh-TW"/>
        </w:rPr>
        <w:t>(k - 1)</w:t>
      </w:r>
      <w:r w:rsidRPr="009312AF">
        <w:rPr>
          <w:rFonts w:ascii="Calibri" w:eastAsia="PMingLiU" w:hAnsi="Calibri"/>
          <w:b/>
          <w:bCs/>
          <w:sz w:val="22"/>
          <w:szCs w:val="22"/>
          <w:lang w:eastAsia="zh-TW"/>
        </w:rPr>
        <w:t xml:space="preserve"> * step-size, where </w:t>
      </w:r>
      <w:proofErr w:type="spellStart"/>
      <w:r w:rsidRPr="009312AF">
        <w:rPr>
          <w:rFonts w:ascii="Calibri" w:eastAsia="PMingLiU" w:hAnsi="Calibri"/>
          <w:b/>
          <w:bCs/>
          <w:sz w:val="22"/>
          <w:szCs w:val="22"/>
          <w:lang w:eastAsia="zh-TW"/>
        </w:rPr>
        <w:t>B</w:t>
      </w:r>
      <w:r w:rsidRPr="00B679A7">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and step</w:t>
      </w:r>
      <w:r>
        <w:rPr>
          <w:rFonts w:ascii="Calibri" w:eastAsia="PMingLiU" w:hAnsi="Calibri"/>
          <w:b/>
          <w:bCs/>
          <w:sz w:val="22"/>
          <w:szCs w:val="22"/>
          <w:lang w:eastAsia="zh-TW"/>
        </w:rPr>
        <w:t xml:space="preserve"> </w:t>
      </w:r>
      <w:r w:rsidRPr="009312AF">
        <w:rPr>
          <w:rFonts w:ascii="Calibri" w:eastAsia="PMingLiU" w:hAnsi="Calibri"/>
          <w:b/>
          <w:bCs/>
          <w:sz w:val="22"/>
          <w:szCs w:val="22"/>
          <w:lang w:eastAsia="zh-TW"/>
        </w:rPr>
        <w:t>size and configured by the NW</w:t>
      </w:r>
      <w:r>
        <w:rPr>
          <w:rFonts w:ascii="Calibri" w:eastAsia="PMingLiU" w:hAnsi="Calibri"/>
          <w:b/>
          <w:bCs/>
          <w:sz w:val="22"/>
          <w:szCs w:val="22"/>
          <w:lang w:eastAsia="zh-TW"/>
        </w:rPr>
        <w:t>.</w:t>
      </w:r>
    </w:p>
    <w:p w14:paraId="5DE3D563" w14:textId="77777777" w:rsidR="00A44169" w:rsidRDefault="00A44169" w:rsidP="00A44169">
      <w:pPr>
        <w:pStyle w:val="ListParagraph"/>
        <w:numPr>
          <w:ilvl w:val="0"/>
          <w:numId w:val="39"/>
        </w:numPr>
        <w:spacing w:after="240"/>
        <w:rPr>
          <w:rFonts w:asciiTheme="minorHAnsi" w:eastAsiaTheme="minorEastAsia" w:hAnsiTheme="minorHAnsi" w:cstheme="minorBidi"/>
          <w:b/>
          <w:bCs/>
          <w:sz w:val="22"/>
          <w:szCs w:val="22"/>
        </w:rPr>
      </w:pPr>
      <w:r w:rsidRPr="3DC30FFD">
        <w:rPr>
          <w:rFonts w:asciiTheme="minorHAnsi" w:eastAsiaTheme="minorEastAsia" w:hAnsiTheme="minorHAnsi" w:cstheme="minorBidi"/>
          <w:b/>
          <w:bCs/>
          <w:sz w:val="22"/>
          <w:szCs w:val="22"/>
        </w:rPr>
        <w:t>If</w:t>
      </w:r>
      <w:r>
        <w:rPr>
          <w:rFonts w:asciiTheme="minorHAnsi" w:eastAsiaTheme="minorEastAsia" w:hAnsiTheme="minorHAnsi" w:cstheme="minorBidi"/>
          <w:b/>
          <w:bCs/>
          <w:sz w:val="22"/>
          <w:szCs w:val="22"/>
        </w:rPr>
        <w:t xml:space="preserve"> </w:t>
      </w:r>
      <w:proofErr w:type="spellStart"/>
      <w:r w:rsidRPr="009312AF">
        <w:rPr>
          <w:rFonts w:ascii="Calibri" w:eastAsia="PMingLiU" w:hAnsi="Calibri"/>
          <w:b/>
          <w:bCs/>
          <w:sz w:val="22"/>
          <w:szCs w:val="22"/>
          <w:lang w:eastAsia="zh-TW"/>
        </w:rPr>
        <w:t>B</w:t>
      </w:r>
      <w:r w:rsidRPr="00B679A7">
        <w:rPr>
          <w:rFonts w:ascii="Calibri" w:eastAsia="PMingLiU" w:hAnsi="Calibri"/>
          <w:b/>
          <w:bCs/>
          <w:sz w:val="22"/>
          <w:szCs w:val="22"/>
          <w:vertAlign w:val="subscript"/>
          <w:lang w:eastAsia="zh-TW"/>
        </w:rPr>
        <w:t>min</w:t>
      </w:r>
      <w:proofErr w:type="spellEnd"/>
      <w:r w:rsidRPr="009312AF">
        <w:rPr>
          <w:rFonts w:ascii="Calibri" w:eastAsia="PMingLiU" w:hAnsi="Calibri"/>
          <w:b/>
          <w:bCs/>
          <w:sz w:val="22"/>
          <w:szCs w:val="22"/>
          <w:lang w:eastAsia="zh-TW"/>
        </w:rPr>
        <w:t xml:space="preserve"> and step</w:t>
      </w:r>
      <w:r>
        <w:rPr>
          <w:rFonts w:ascii="Calibri" w:eastAsia="PMingLiU" w:hAnsi="Calibri"/>
          <w:b/>
          <w:bCs/>
          <w:sz w:val="22"/>
          <w:szCs w:val="22"/>
          <w:lang w:eastAsia="zh-TW"/>
        </w:rPr>
        <w:t xml:space="preserve"> </w:t>
      </w:r>
      <w:r w:rsidRPr="009312AF">
        <w:rPr>
          <w:rFonts w:ascii="Calibri" w:eastAsia="PMingLiU" w:hAnsi="Calibri"/>
          <w:b/>
          <w:bCs/>
          <w:sz w:val="22"/>
          <w:szCs w:val="22"/>
          <w:lang w:eastAsia="zh-TW"/>
        </w:rPr>
        <w:t>size</w:t>
      </w:r>
      <w:r w:rsidRPr="3DC30FFD">
        <w:rPr>
          <w:rFonts w:asciiTheme="minorHAnsi" w:eastAsiaTheme="minorEastAsia" w:hAnsiTheme="minorHAnsi" w:cstheme="minorBidi"/>
          <w:b/>
          <w:bCs/>
          <w:sz w:val="22"/>
          <w:szCs w:val="22"/>
        </w:rPr>
        <w:t xml:space="preserve"> </w:t>
      </w:r>
      <w:r>
        <w:rPr>
          <w:rFonts w:asciiTheme="minorHAnsi" w:eastAsiaTheme="minorEastAsia" w:hAnsiTheme="minorHAnsi" w:cstheme="minorBidi"/>
          <w:b/>
          <w:bCs/>
          <w:sz w:val="22"/>
          <w:szCs w:val="22"/>
        </w:rPr>
        <w:t>are</w:t>
      </w:r>
      <w:r w:rsidRPr="3DC30FFD">
        <w:rPr>
          <w:rFonts w:asciiTheme="minorHAnsi" w:eastAsiaTheme="minorEastAsia" w:hAnsiTheme="minorHAnsi" w:cstheme="minorBidi"/>
          <w:b/>
          <w:bCs/>
          <w:sz w:val="22"/>
          <w:szCs w:val="22"/>
        </w:rPr>
        <w:t xml:space="preserve"> not configured, use legacy BSR table.</w:t>
      </w:r>
    </w:p>
    <w:p w14:paraId="087E1587" w14:textId="77777777" w:rsidR="00A44169" w:rsidRPr="007A61D8" w:rsidRDefault="00A44169" w:rsidP="00A44169">
      <w:pPr>
        <w:pStyle w:val="ListParagraph"/>
        <w:numPr>
          <w:ilvl w:val="0"/>
          <w:numId w:val="39"/>
        </w:numPr>
        <w:spacing w:after="240"/>
        <w:rPr>
          <w:rFonts w:asciiTheme="minorHAnsi" w:eastAsiaTheme="minorEastAsia" w:hAnsiTheme="minorHAnsi" w:cstheme="minorHAnsi"/>
          <w:b/>
          <w:bCs/>
          <w:sz w:val="22"/>
          <w:szCs w:val="22"/>
        </w:rPr>
      </w:pPr>
      <w:r w:rsidRPr="007A61D8">
        <w:rPr>
          <w:rFonts w:asciiTheme="minorHAnsi" w:eastAsiaTheme="minorEastAsia" w:hAnsiTheme="minorHAnsi" w:cstheme="minorHAnsi"/>
          <w:b/>
          <w:bCs/>
          <w:sz w:val="22"/>
          <w:szCs w:val="22"/>
        </w:rPr>
        <w:t>If configured, use new linear BSR table.</w:t>
      </w:r>
    </w:p>
    <w:p w14:paraId="730DF339" w14:textId="77777777" w:rsidR="00A44169" w:rsidRPr="00A77B22" w:rsidRDefault="00A44169" w:rsidP="00A44169">
      <w:pPr>
        <w:overflowPunct/>
        <w:autoSpaceDE/>
        <w:autoSpaceDN/>
        <w:adjustRightInd/>
        <w:spacing w:after="240"/>
        <w:textAlignment w:val="auto"/>
        <w:rPr>
          <w:rFonts w:asciiTheme="minorHAnsi" w:eastAsia="PMingLiU" w:hAnsiTheme="minorHAnsi" w:cstheme="minorBid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5</w:t>
      </w:r>
      <w:r w:rsidRPr="3DC30FFD">
        <w:rPr>
          <w:rFonts w:ascii="Calibri" w:eastAsia="PMingLiU" w:hAnsi="Calibri"/>
          <w:b/>
          <w:bCs/>
          <w:sz w:val="22"/>
          <w:szCs w:val="22"/>
          <w:lang w:eastAsia="zh-TW"/>
        </w:rPr>
        <w:t xml:space="preserve">: UE chooses minimum delay value </w:t>
      </w:r>
      <w:r>
        <w:rPr>
          <w:rFonts w:ascii="Calibri" w:eastAsia="PMingLiU" w:hAnsi="Calibri"/>
          <w:b/>
          <w:bCs/>
          <w:sz w:val="22"/>
          <w:szCs w:val="22"/>
          <w:lang w:eastAsia="zh-TW"/>
        </w:rPr>
        <w:t xml:space="preserve">of buffered data </w:t>
      </w:r>
      <w:r w:rsidRPr="3DC30FFD">
        <w:rPr>
          <w:rFonts w:ascii="Calibri" w:eastAsia="PMingLiU" w:hAnsi="Calibri"/>
          <w:b/>
          <w:bCs/>
          <w:sz w:val="22"/>
          <w:szCs w:val="22"/>
          <w:lang w:eastAsia="zh-TW"/>
        </w:rPr>
        <w:t>as reported information.</w:t>
      </w:r>
    </w:p>
    <w:p w14:paraId="7938CD1C" w14:textId="77777777" w:rsidR="00A44169" w:rsidRPr="009E2063" w:rsidRDefault="00A44169" w:rsidP="00A44169">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6</w:t>
      </w:r>
      <w:r w:rsidRPr="3DC30FFD">
        <w:rPr>
          <w:rFonts w:ascii="Calibri" w:eastAsia="PMingLiU" w:hAnsi="Calibri"/>
          <w:b/>
          <w:bCs/>
          <w:sz w:val="22"/>
          <w:szCs w:val="22"/>
          <w:lang w:eastAsia="zh-TW"/>
        </w:rPr>
        <w:t>: UE report</w:t>
      </w:r>
      <w:r>
        <w:rPr>
          <w:rFonts w:ascii="Calibri" w:eastAsia="PMingLiU" w:hAnsi="Calibri"/>
          <w:b/>
          <w:bCs/>
          <w:sz w:val="22"/>
          <w:szCs w:val="22"/>
          <w:lang w:eastAsia="zh-TW"/>
        </w:rPr>
        <w:t xml:space="preserve">s </w:t>
      </w:r>
      <w:r w:rsidRPr="3DC30FFD">
        <w:rPr>
          <w:rFonts w:ascii="Calibri" w:eastAsia="PMingLiU" w:hAnsi="Calibri"/>
          <w:b/>
          <w:bCs/>
          <w:sz w:val="22"/>
          <w:szCs w:val="22"/>
          <w:lang w:eastAsia="zh-TW"/>
        </w:rPr>
        <w:t>delay information with BSR.</w:t>
      </w:r>
    </w:p>
    <w:p w14:paraId="1321B1AC" w14:textId="77777777" w:rsidR="00A44169" w:rsidRPr="009E2063" w:rsidRDefault="00A44169" w:rsidP="00A44169">
      <w:pPr>
        <w:overflowPunct/>
        <w:autoSpaceDE/>
        <w:autoSpaceDN/>
        <w:adjustRightInd/>
        <w:spacing w:after="240"/>
        <w:textAlignment w:val="auto"/>
        <w:rPr>
          <w:rFonts w:ascii="Calibri" w:eastAsia="PMingLiU" w:hAnsi="Calibri"/>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7</w:t>
      </w:r>
      <w:r w:rsidRPr="3DC30FFD">
        <w:rPr>
          <w:rFonts w:ascii="Calibri" w:eastAsia="PMingLiU" w:hAnsi="Calibri"/>
          <w:b/>
          <w:bCs/>
          <w:sz w:val="22"/>
          <w:szCs w:val="22"/>
          <w:lang w:eastAsia="zh-TW"/>
        </w:rPr>
        <w:t>: The reported delay information could be a range.</w:t>
      </w:r>
    </w:p>
    <w:p w14:paraId="7130BCF6" w14:textId="1E121088" w:rsidR="000669BF" w:rsidRPr="009E2063" w:rsidRDefault="00A44169" w:rsidP="00A0551B">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roposal 8: RAN2 to study new trigger condition for BSR for XR services.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048DD810" w14:textId="685D0281" w:rsidR="00741022" w:rsidRPr="00E83953" w:rsidRDefault="00741022" w:rsidP="00A32E79">
      <w:pPr>
        <w:overflowPunct/>
        <w:autoSpaceDE/>
        <w:autoSpaceDN/>
        <w:adjustRightInd/>
        <w:spacing w:after="0"/>
        <w:ind w:left="720" w:hanging="720"/>
        <w:textAlignment w:val="auto"/>
        <w:rPr>
          <w:rFonts w:ascii="Calibri" w:eastAsia="PMingLiU" w:hAnsi="Calibri"/>
          <w:strike/>
          <w:color w:val="000000" w:themeColor="text1"/>
          <w:sz w:val="22"/>
          <w:szCs w:val="22"/>
          <w:lang w:eastAsia="en-US"/>
        </w:rPr>
      </w:pPr>
      <w:r w:rsidRPr="00E83953">
        <w:rPr>
          <w:rFonts w:ascii="Calibri" w:eastAsia="PMingLiU" w:hAnsi="Calibri" w:hint="eastAsia"/>
          <w:color w:val="000000" w:themeColor="text1"/>
          <w:sz w:val="22"/>
          <w:szCs w:val="22"/>
          <w:lang w:eastAsia="zh-TW"/>
        </w:rPr>
        <w:t>[1]</w:t>
      </w:r>
      <w:r w:rsidRPr="00E83953">
        <w:rPr>
          <w:rFonts w:ascii="Calibri" w:eastAsia="PMingLiU" w:hAnsi="Calibri"/>
          <w:color w:val="000000" w:themeColor="text1"/>
          <w:sz w:val="22"/>
          <w:szCs w:val="22"/>
          <w:lang w:eastAsia="zh-TW"/>
        </w:rPr>
        <w:tab/>
      </w:r>
      <w:hyperlink r:id="rId12" w:history="1">
        <w:r w:rsidRPr="00E83953">
          <w:rPr>
            <w:rStyle w:val="Hyperlink"/>
            <w:rFonts w:ascii="Calibri" w:eastAsia="PMingLiU" w:hAnsi="Calibri"/>
            <w:color w:val="000000" w:themeColor="text1"/>
            <w:sz w:val="22"/>
            <w:szCs w:val="22"/>
            <w:lang w:eastAsia="zh-TW"/>
          </w:rPr>
          <w:t>R</w:t>
        </w:r>
        <w:r w:rsidR="00666420" w:rsidRPr="00E83953">
          <w:rPr>
            <w:rStyle w:val="Hyperlink"/>
            <w:rFonts w:ascii="Calibri" w:eastAsia="PMingLiU" w:hAnsi="Calibri"/>
            <w:color w:val="000000" w:themeColor="text1"/>
            <w:sz w:val="22"/>
            <w:szCs w:val="22"/>
            <w:lang w:eastAsia="zh-TW"/>
          </w:rPr>
          <w:t>P</w:t>
        </w:r>
        <w:r w:rsidRPr="00E83953">
          <w:rPr>
            <w:rStyle w:val="Hyperlink"/>
            <w:rFonts w:ascii="Calibri" w:eastAsia="PMingLiU" w:hAnsi="Calibri"/>
            <w:color w:val="000000" w:themeColor="text1"/>
            <w:sz w:val="22"/>
            <w:szCs w:val="22"/>
            <w:lang w:eastAsia="zh-TW"/>
          </w:rPr>
          <w:t>-</w:t>
        </w:r>
        <w:r w:rsidR="00666420" w:rsidRPr="00E83953">
          <w:rPr>
            <w:rStyle w:val="Hyperlink"/>
            <w:rFonts w:ascii="Calibri" w:eastAsia="PMingLiU" w:hAnsi="Calibri"/>
            <w:color w:val="000000" w:themeColor="text1"/>
            <w:sz w:val="22"/>
            <w:szCs w:val="22"/>
            <w:lang w:eastAsia="zh-TW"/>
          </w:rPr>
          <w:t>2</w:t>
        </w:r>
        <w:r w:rsidR="00C95FED" w:rsidRPr="00E83953">
          <w:rPr>
            <w:rStyle w:val="Hyperlink"/>
            <w:rFonts w:ascii="Calibri" w:eastAsia="PMingLiU" w:hAnsi="Calibri"/>
            <w:color w:val="000000" w:themeColor="text1"/>
            <w:sz w:val="22"/>
            <w:szCs w:val="22"/>
            <w:lang w:eastAsia="zh-TW"/>
          </w:rPr>
          <w:t>30786</w:t>
        </w:r>
      </w:hyperlink>
      <w:r w:rsidRPr="00E83953">
        <w:rPr>
          <w:rFonts w:ascii="Calibri" w:eastAsia="PMingLiU" w:hAnsi="Calibri"/>
          <w:color w:val="000000" w:themeColor="text1"/>
          <w:sz w:val="22"/>
          <w:szCs w:val="22"/>
          <w:lang w:eastAsia="zh-TW"/>
        </w:rPr>
        <w:t xml:space="preserve">, </w:t>
      </w:r>
      <w:r w:rsidR="00C95FED" w:rsidRPr="00E83953">
        <w:rPr>
          <w:rFonts w:ascii="Calibri" w:eastAsia="PMingLiU" w:hAnsi="Calibri"/>
          <w:color w:val="000000" w:themeColor="text1"/>
          <w:sz w:val="22"/>
          <w:szCs w:val="22"/>
          <w:lang w:eastAsia="zh-TW"/>
        </w:rPr>
        <w:t>Updated WID on XR Enhancements for NR</w:t>
      </w:r>
      <w:r w:rsidRPr="00E83953">
        <w:rPr>
          <w:rFonts w:ascii="Calibri" w:eastAsia="PMingLiU" w:hAnsi="Calibri"/>
          <w:color w:val="000000" w:themeColor="text1"/>
          <w:sz w:val="22"/>
          <w:szCs w:val="22"/>
          <w:lang w:eastAsia="zh-TW"/>
        </w:rPr>
        <w:t xml:space="preserve">, </w:t>
      </w:r>
      <w:r w:rsidR="00666420" w:rsidRPr="00E83953">
        <w:rPr>
          <w:rFonts w:ascii="Calibri" w:eastAsia="PMingLiU" w:hAnsi="Calibri"/>
          <w:color w:val="000000" w:themeColor="text1"/>
          <w:sz w:val="22"/>
          <w:szCs w:val="22"/>
          <w:lang w:eastAsia="zh-TW"/>
        </w:rPr>
        <w:t>Nokia, Qualcomm.</w:t>
      </w:r>
    </w:p>
    <w:p w14:paraId="01C28463" w14:textId="293998DB" w:rsidR="00395E10" w:rsidRPr="00E83953" w:rsidRDefault="008E144B"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sidRPr="00E83953">
        <w:rPr>
          <w:rFonts w:ascii="Calibri" w:eastAsia="PMingLiU" w:hAnsi="Calibri"/>
          <w:color w:val="000000" w:themeColor="text1"/>
          <w:sz w:val="22"/>
          <w:szCs w:val="22"/>
          <w:lang w:eastAsia="en-US"/>
        </w:rPr>
        <w:t>[2]</w:t>
      </w:r>
      <w:r w:rsidRPr="00E83953">
        <w:rPr>
          <w:rFonts w:ascii="Calibri" w:eastAsia="PMingLiU" w:hAnsi="Calibri"/>
          <w:color w:val="000000" w:themeColor="text1"/>
          <w:sz w:val="22"/>
          <w:szCs w:val="22"/>
          <w:lang w:eastAsia="en-US"/>
        </w:rPr>
        <w:tab/>
      </w:r>
      <w:hyperlink r:id="rId13" w:history="1">
        <w:r w:rsidR="00893036" w:rsidRPr="00E83953">
          <w:rPr>
            <w:rStyle w:val="Hyperlink"/>
            <w:rFonts w:ascii="Calibri" w:eastAsia="PMingLiU" w:hAnsi="Calibri"/>
            <w:color w:val="000000" w:themeColor="text1"/>
            <w:sz w:val="22"/>
            <w:szCs w:val="22"/>
            <w:lang w:eastAsia="en-US"/>
          </w:rPr>
          <w:t>TR</w:t>
        </w:r>
        <w:r w:rsidR="00FA00A0" w:rsidRPr="00E83953">
          <w:rPr>
            <w:rStyle w:val="Hyperlink"/>
            <w:rFonts w:ascii="Calibri" w:eastAsia="PMingLiU" w:hAnsi="Calibri"/>
            <w:color w:val="000000" w:themeColor="text1"/>
            <w:sz w:val="22"/>
            <w:szCs w:val="22"/>
            <w:lang w:eastAsia="en-US"/>
          </w:rPr>
          <w:t xml:space="preserve"> 38.838</w:t>
        </w:r>
      </w:hyperlink>
    </w:p>
    <w:sectPr w:rsidR="00395E10" w:rsidRPr="00E83953"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EDFD" w14:textId="77777777" w:rsidR="0002684C" w:rsidRDefault="0002684C">
      <w:pPr>
        <w:spacing w:after="0"/>
      </w:pPr>
      <w:r>
        <w:separator/>
      </w:r>
    </w:p>
  </w:endnote>
  <w:endnote w:type="continuationSeparator" w:id="0">
    <w:p w14:paraId="190CE9F7" w14:textId="77777777" w:rsidR="0002684C" w:rsidRDefault="0002684C">
      <w:pPr>
        <w:spacing w:after="0"/>
      </w:pPr>
      <w:r>
        <w:continuationSeparator/>
      </w:r>
    </w:p>
  </w:endnote>
  <w:endnote w:type="continuationNotice" w:id="1">
    <w:p w14:paraId="67762EEC" w14:textId="77777777" w:rsidR="0002684C" w:rsidRDefault="00026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FC14" w14:textId="77777777" w:rsidR="0002684C" w:rsidRDefault="0002684C">
      <w:pPr>
        <w:spacing w:after="0"/>
      </w:pPr>
      <w:r>
        <w:separator/>
      </w:r>
    </w:p>
  </w:footnote>
  <w:footnote w:type="continuationSeparator" w:id="0">
    <w:p w14:paraId="472B2A16" w14:textId="77777777" w:rsidR="0002684C" w:rsidRDefault="0002684C">
      <w:pPr>
        <w:spacing w:after="0"/>
      </w:pPr>
      <w:r>
        <w:continuationSeparator/>
      </w:r>
    </w:p>
  </w:footnote>
  <w:footnote w:type="continuationNotice" w:id="1">
    <w:p w14:paraId="69B91032" w14:textId="77777777" w:rsidR="0002684C" w:rsidRDefault="000268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F4E1F66"/>
    <w:multiLevelType w:val="hybridMultilevel"/>
    <w:tmpl w:val="9160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9478E8"/>
    <w:multiLevelType w:val="hybridMultilevel"/>
    <w:tmpl w:val="4DA8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546"/>
    <w:multiLevelType w:val="hybridMultilevel"/>
    <w:tmpl w:val="88EC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5"/>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1"/>
  </w:num>
  <w:num w:numId="18">
    <w:abstractNumId w:val="8"/>
  </w:num>
  <w:num w:numId="19">
    <w:abstractNumId w:val="10"/>
  </w:num>
  <w:num w:numId="20">
    <w:abstractNumId w:val="21"/>
  </w:num>
  <w:num w:numId="21">
    <w:abstractNumId w:val="26"/>
  </w:num>
  <w:num w:numId="22">
    <w:abstractNumId w:val="13"/>
  </w:num>
  <w:num w:numId="23">
    <w:abstractNumId w:val="19"/>
  </w:num>
  <w:num w:numId="24">
    <w:abstractNumId w:val="29"/>
  </w:num>
  <w:num w:numId="25">
    <w:abstractNumId w:val="25"/>
  </w:num>
  <w:num w:numId="26">
    <w:abstractNumId w:val="41"/>
  </w:num>
  <w:num w:numId="27">
    <w:abstractNumId w:val="24"/>
  </w:num>
  <w:num w:numId="28">
    <w:abstractNumId w:val="27"/>
  </w:num>
  <w:num w:numId="29">
    <w:abstractNumId w:val="36"/>
  </w:num>
  <w:num w:numId="30">
    <w:abstractNumId w:val="16"/>
  </w:num>
  <w:num w:numId="31">
    <w:abstractNumId w:val="40"/>
  </w:num>
  <w:num w:numId="32">
    <w:abstractNumId w:val="20"/>
  </w:num>
  <w:num w:numId="33">
    <w:abstractNumId w:val="38"/>
  </w:num>
  <w:num w:numId="34">
    <w:abstractNumId w:val="22"/>
  </w:num>
  <w:num w:numId="35">
    <w:abstractNumId w:val="39"/>
  </w:num>
  <w:num w:numId="36">
    <w:abstractNumId w:val="9"/>
  </w:num>
  <w:num w:numId="37">
    <w:abstractNumId w:val="11"/>
  </w:num>
  <w:num w:numId="38">
    <w:abstractNumId w:val="12"/>
  </w:num>
  <w:num w:numId="39">
    <w:abstractNumId w:val="15"/>
  </w:num>
  <w:num w:numId="40">
    <w:abstractNumId w:val="17"/>
  </w:num>
  <w:num w:numId="41">
    <w:abstractNumId w:val="32"/>
  </w:num>
  <w:num w:numId="42">
    <w:abstractNumId w:val="33"/>
  </w:num>
  <w:num w:numId="43">
    <w:abstractNumId w:val="23"/>
  </w:num>
  <w:num w:numId="44">
    <w:abstractNumId w:val="18"/>
  </w:num>
  <w:num w:numId="45">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1AC"/>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84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9C5"/>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1BE"/>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BF"/>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8D7"/>
    <w:rsid w:val="000F0E47"/>
    <w:rsid w:val="000F17D5"/>
    <w:rsid w:val="000F1C87"/>
    <w:rsid w:val="000F1FAA"/>
    <w:rsid w:val="000F2958"/>
    <w:rsid w:val="000F2A63"/>
    <w:rsid w:val="000F33E0"/>
    <w:rsid w:val="000F36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147"/>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3FE"/>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48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5E"/>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0C3"/>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12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244"/>
    <w:rsid w:val="002F46CB"/>
    <w:rsid w:val="002F4CEA"/>
    <w:rsid w:val="002F4FB2"/>
    <w:rsid w:val="002F51AB"/>
    <w:rsid w:val="002F6121"/>
    <w:rsid w:val="002F63E5"/>
    <w:rsid w:val="002F6868"/>
    <w:rsid w:val="002F7027"/>
    <w:rsid w:val="002F7167"/>
    <w:rsid w:val="002F773E"/>
    <w:rsid w:val="002F79E2"/>
    <w:rsid w:val="0030036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62"/>
    <w:rsid w:val="003079A2"/>
    <w:rsid w:val="00307CFC"/>
    <w:rsid w:val="00310379"/>
    <w:rsid w:val="003103EA"/>
    <w:rsid w:val="00310B0F"/>
    <w:rsid w:val="00310B44"/>
    <w:rsid w:val="00310D9E"/>
    <w:rsid w:val="003110A8"/>
    <w:rsid w:val="00311B91"/>
    <w:rsid w:val="00311B9D"/>
    <w:rsid w:val="00311D09"/>
    <w:rsid w:val="00312525"/>
    <w:rsid w:val="003126B1"/>
    <w:rsid w:val="00312C7E"/>
    <w:rsid w:val="00312CB9"/>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093"/>
    <w:rsid w:val="003974FD"/>
    <w:rsid w:val="00397DD9"/>
    <w:rsid w:val="00397E6B"/>
    <w:rsid w:val="00397F74"/>
    <w:rsid w:val="003A01F3"/>
    <w:rsid w:val="003A0240"/>
    <w:rsid w:val="003A0251"/>
    <w:rsid w:val="003A04EF"/>
    <w:rsid w:val="003A05DE"/>
    <w:rsid w:val="003A08CF"/>
    <w:rsid w:val="003A0B4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20"/>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616"/>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6F8B"/>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5D9B"/>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E7B"/>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3A6"/>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29"/>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B60"/>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A76"/>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27F61"/>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68E5"/>
    <w:rsid w:val="00766D1D"/>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6989"/>
    <w:rsid w:val="00787577"/>
    <w:rsid w:val="007879FF"/>
    <w:rsid w:val="00787AD4"/>
    <w:rsid w:val="00787B40"/>
    <w:rsid w:val="00790E5C"/>
    <w:rsid w:val="00791242"/>
    <w:rsid w:val="007912AB"/>
    <w:rsid w:val="00792342"/>
    <w:rsid w:val="007929EE"/>
    <w:rsid w:val="00792C9F"/>
    <w:rsid w:val="00793138"/>
    <w:rsid w:val="0079350D"/>
    <w:rsid w:val="00793926"/>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4E9"/>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1D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C1"/>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54D"/>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256"/>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E72"/>
    <w:rsid w:val="008C7F5F"/>
    <w:rsid w:val="008D02F5"/>
    <w:rsid w:val="008D06C8"/>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BD2"/>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5B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4C6"/>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AEC"/>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4A6"/>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487F"/>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69"/>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088"/>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19"/>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AA5"/>
    <w:rsid w:val="00B106BF"/>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01E"/>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29E"/>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0FE"/>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C6D"/>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4FE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4D90"/>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5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A4"/>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06"/>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6BB"/>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0A"/>
    <w:rsid w:val="00D51AE0"/>
    <w:rsid w:val="00D51D1A"/>
    <w:rsid w:val="00D51FC9"/>
    <w:rsid w:val="00D52415"/>
    <w:rsid w:val="00D5282B"/>
    <w:rsid w:val="00D537C9"/>
    <w:rsid w:val="00D53B0C"/>
    <w:rsid w:val="00D53B9D"/>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EC5"/>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EB"/>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30F"/>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BB2"/>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6E4B"/>
    <w:rsid w:val="00ED7194"/>
    <w:rsid w:val="00ED74B5"/>
    <w:rsid w:val="00ED7685"/>
    <w:rsid w:val="00ED7882"/>
    <w:rsid w:val="00ED79D7"/>
    <w:rsid w:val="00ED7D58"/>
    <w:rsid w:val="00EE05BB"/>
    <w:rsid w:val="00EE08AB"/>
    <w:rsid w:val="00EE0C60"/>
    <w:rsid w:val="00EE0C76"/>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5ECD"/>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8FA"/>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1E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DC30F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416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EE0C76"/>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99696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008688">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838/38838-h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9/Docs/RP-23078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838/38838-h0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91154-79FD-41C5-820B-9569CF74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C3520-116D-4CAA-A3D9-E2D9A05697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5A9A6E-8CBD-442B-A548-D47C5798583C}">
  <ds:schemaRefs>
    <ds:schemaRef ds:uri="http://schemas.microsoft.com/sharepoint/v3/contenttype/forms"/>
  </ds:schemaRefs>
</ds:datastoreItem>
</file>

<file path=customXml/itemProps4.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6</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R2-2302615</vt:lpstr>
    </vt:vector>
  </TitlesOfParts>
  <Manager/>
  <Company/>
  <LinksUpToDate>false</LinksUpToDate>
  <CharactersWithSpaces>12830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228</cp:revision>
  <cp:lastPrinted>2017-05-08T10:55:00Z</cp:lastPrinted>
  <dcterms:created xsi:type="dcterms:W3CDTF">2022-04-01T22:39:00Z</dcterms:created>
  <dcterms:modified xsi:type="dcterms:W3CDTF">2023-05-12T01:40:00Z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0x010100B6A3FA8BDB20E243B54F73D0287F40B2</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